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E888" w14:textId="3DAA5829" w:rsidR="006E37BC" w:rsidRPr="00877726" w:rsidRDefault="006E37BC" w:rsidP="006E37BC">
      <w:pPr>
        <w:tabs>
          <w:tab w:val="right" w:pos="9270"/>
        </w:tabs>
        <w:autoSpaceDE w:val="0"/>
        <w:autoSpaceDN w:val="0"/>
        <w:adjustRightInd w:val="0"/>
        <w:spacing w:after="0" w:line="240" w:lineRule="auto"/>
        <w:rPr>
          <w:rFonts w:ascii="Times New Roman" w:hAnsi="Times New Roman"/>
          <w:color w:val="231F20"/>
          <w:sz w:val="20"/>
          <w:szCs w:val="20"/>
        </w:rPr>
      </w:pPr>
      <w:bookmarkStart w:id="0" w:name="_GoBack"/>
      <w:bookmarkEnd w:id="0"/>
      <w:r w:rsidRPr="00877726">
        <w:rPr>
          <w:rFonts w:ascii="Times New Roman" w:hAnsi="Times New Roman"/>
          <w:color w:val="231F20"/>
          <w:sz w:val="20"/>
          <w:szCs w:val="20"/>
        </w:rPr>
        <w:t xml:space="preserve">Meeting Time: </w:t>
      </w:r>
      <w:r w:rsidR="00A00D52">
        <w:rPr>
          <w:rFonts w:ascii="Times New Roman" w:hAnsi="Times New Roman"/>
          <w:color w:val="231F20"/>
          <w:sz w:val="20"/>
          <w:szCs w:val="20"/>
        </w:rPr>
        <w:t>Aug. 18–20; Oct. 20–22 (see schedule for details)</w:t>
      </w:r>
      <w:r w:rsidRPr="00877726">
        <w:rPr>
          <w:rFonts w:ascii="Times New Roman" w:hAnsi="Times New Roman"/>
          <w:color w:val="231F20"/>
          <w:sz w:val="20"/>
          <w:szCs w:val="20"/>
        </w:rPr>
        <w:tab/>
      </w:r>
      <w:r w:rsidR="00A700F1" w:rsidRPr="00877726">
        <w:rPr>
          <w:rFonts w:ascii="Times New Roman" w:hAnsi="Times New Roman"/>
          <w:color w:val="231F20"/>
          <w:sz w:val="20"/>
          <w:szCs w:val="20"/>
        </w:rPr>
        <w:t>Fall</w:t>
      </w:r>
      <w:r w:rsidRPr="00877726">
        <w:rPr>
          <w:rFonts w:ascii="Times New Roman" w:hAnsi="Times New Roman"/>
          <w:color w:val="231F20"/>
          <w:sz w:val="20"/>
          <w:szCs w:val="20"/>
        </w:rPr>
        <w:t xml:space="preserve"> 20</w:t>
      </w:r>
      <w:r w:rsidR="00363732">
        <w:rPr>
          <w:rFonts w:ascii="Times New Roman" w:hAnsi="Times New Roman"/>
          <w:color w:val="231F20"/>
          <w:sz w:val="20"/>
          <w:szCs w:val="20"/>
        </w:rPr>
        <w:t>2</w:t>
      </w:r>
      <w:r w:rsidR="00276B42">
        <w:rPr>
          <w:rFonts w:ascii="Times New Roman" w:hAnsi="Times New Roman"/>
          <w:color w:val="231F20"/>
          <w:sz w:val="20"/>
          <w:szCs w:val="20"/>
        </w:rPr>
        <w:t>2</w:t>
      </w:r>
    </w:p>
    <w:p w14:paraId="1FF887AB" w14:textId="53EE7A9F" w:rsidR="006E37BC" w:rsidRPr="00877726" w:rsidRDefault="00CD465D" w:rsidP="006E37BC">
      <w:pPr>
        <w:tabs>
          <w:tab w:val="right" w:pos="9270"/>
        </w:tabs>
        <w:autoSpaceDE w:val="0"/>
        <w:autoSpaceDN w:val="0"/>
        <w:adjustRightInd w:val="0"/>
        <w:spacing w:after="0" w:line="240" w:lineRule="auto"/>
        <w:rPr>
          <w:rFonts w:ascii="Times New Roman" w:hAnsi="Times New Roman"/>
          <w:color w:val="231F20"/>
          <w:sz w:val="20"/>
          <w:szCs w:val="20"/>
        </w:rPr>
      </w:pPr>
      <w:r w:rsidRPr="00877726">
        <w:rPr>
          <w:rFonts w:ascii="Times New Roman" w:hAnsi="Times New Roman"/>
          <w:color w:val="231F20"/>
          <w:sz w:val="20"/>
          <w:szCs w:val="20"/>
        </w:rPr>
        <w:t xml:space="preserve">Meeting Place: </w:t>
      </w:r>
      <w:r w:rsidR="00A00D52">
        <w:rPr>
          <w:rFonts w:ascii="Times New Roman" w:hAnsi="Times New Roman"/>
          <w:color w:val="231F20"/>
          <w:sz w:val="20"/>
          <w:szCs w:val="20"/>
        </w:rPr>
        <w:t>TBD</w:t>
      </w:r>
      <w:r w:rsidR="006E37BC" w:rsidRPr="00877726">
        <w:rPr>
          <w:rFonts w:ascii="Times New Roman" w:hAnsi="Times New Roman"/>
          <w:color w:val="231F20"/>
          <w:sz w:val="20"/>
          <w:szCs w:val="20"/>
        </w:rPr>
        <w:tab/>
      </w:r>
    </w:p>
    <w:p w14:paraId="1C7971EE" w14:textId="77777777"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Note: the professor reserve</w:t>
      </w:r>
      <w:r w:rsidR="001A62BC" w:rsidRPr="00877726">
        <w:rPr>
          <w:rFonts w:ascii="Times New Roman" w:hAnsi="Times New Roman"/>
          <w:i/>
          <w:color w:val="231F20"/>
          <w:sz w:val="20"/>
          <w:szCs w:val="20"/>
        </w:rPr>
        <w:t>s</w:t>
      </w:r>
      <w:r w:rsidRPr="00877726">
        <w:rPr>
          <w:rFonts w:ascii="Times New Roman" w:hAnsi="Times New Roman"/>
          <w:i/>
          <w:color w:val="231F20"/>
          <w:sz w:val="20"/>
          <w:szCs w:val="20"/>
        </w:rPr>
        <w:t xml:space="preserve"> the right to modify this syllabus as needed at any time.</w:t>
      </w:r>
    </w:p>
    <w:p w14:paraId="7A1483E2" w14:textId="77777777"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p>
    <w:p w14:paraId="00147FCC" w14:textId="77777777"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r w:rsidRPr="00877726">
        <w:rPr>
          <w:rFonts w:ascii="Times New Roman" w:hAnsi="Times New Roman"/>
          <w:b/>
          <w:color w:val="231F20"/>
          <w:sz w:val="20"/>
          <w:szCs w:val="20"/>
        </w:rPr>
        <w:t>Contact Information</w:t>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p>
    <w:p w14:paraId="2D7770FB" w14:textId="77777777"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Professor</w:t>
      </w:r>
    </w:p>
    <w:p w14:paraId="5A3605AE" w14:textId="77777777"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Bruce Baugus</w:t>
      </w:r>
    </w:p>
    <w:p w14:paraId="6584CA09" w14:textId="77777777"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Email</w:t>
      </w:r>
      <w:r w:rsidRPr="00877726">
        <w:rPr>
          <w:rFonts w:ascii="Times New Roman" w:hAnsi="Times New Roman"/>
          <w:sz w:val="20"/>
          <w:szCs w:val="20"/>
        </w:rPr>
        <w:t xml:space="preserve">: </w:t>
      </w:r>
      <w:hyperlink r:id="rId12" w:history="1">
        <w:r w:rsidRPr="00877726">
          <w:rPr>
            <w:rStyle w:val="Hyperlink"/>
            <w:rFonts w:ascii="Times New Roman" w:hAnsi="Times New Roman"/>
            <w:sz w:val="20"/>
            <w:szCs w:val="20"/>
          </w:rPr>
          <w:t>bbaugus@rts.edu</w:t>
        </w:r>
      </w:hyperlink>
      <w:r w:rsidRPr="00877726">
        <w:rPr>
          <w:rFonts w:ascii="Times New Roman" w:hAnsi="Times New Roman"/>
          <w:sz w:val="20"/>
          <w:szCs w:val="20"/>
        </w:rPr>
        <w:t xml:space="preserve"> or </w:t>
      </w:r>
      <w:hyperlink r:id="rId13" w:history="1">
        <w:r w:rsidRPr="00877726">
          <w:rPr>
            <w:rStyle w:val="Hyperlink"/>
            <w:rFonts w:ascii="Times New Roman" w:hAnsi="Times New Roman"/>
            <w:sz w:val="20"/>
            <w:szCs w:val="20"/>
          </w:rPr>
          <w:t>bpbaugus@gmail.com</w:t>
        </w:r>
      </w:hyperlink>
    </w:p>
    <w:p w14:paraId="3247B5B4" w14:textId="77777777"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Phone: 601-923-1696 (office) or 601-519-9091 (personal cell)</w:t>
      </w:r>
      <w:r w:rsidRPr="00877726">
        <w:rPr>
          <w:rFonts w:ascii="Times New Roman" w:hAnsi="Times New Roman"/>
          <w:color w:val="231F20"/>
          <w:sz w:val="20"/>
          <w:szCs w:val="20"/>
        </w:rPr>
        <w:tab/>
      </w:r>
      <w:r w:rsidRPr="00877726">
        <w:rPr>
          <w:rFonts w:ascii="Times New Roman" w:hAnsi="Times New Roman"/>
          <w:color w:val="231F20"/>
          <w:sz w:val="20"/>
          <w:szCs w:val="20"/>
        </w:rPr>
        <w:tab/>
      </w:r>
    </w:p>
    <w:p w14:paraId="04128C97" w14:textId="77777777"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Office: Dean Center Faculty Suite</w:t>
      </w:r>
      <w:r w:rsidRPr="00877726">
        <w:rPr>
          <w:rFonts w:ascii="Times New Roman" w:hAnsi="Times New Roman"/>
          <w:color w:val="231F20"/>
          <w:sz w:val="20"/>
          <w:szCs w:val="20"/>
        </w:rPr>
        <w:tab/>
      </w:r>
      <w:r w:rsidRPr="00877726">
        <w:rPr>
          <w:rFonts w:ascii="Times New Roman" w:hAnsi="Times New Roman"/>
          <w:color w:val="231F20"/>
          <w:sz w:val="20"/>
          <w:szCs w:val="20"/>
        </w:rPr>
        <w:tab/>
      </w:r>
    </w:p>
    <w:p w14:paraId="56A83A4C" w14:textId="77777777" w:rsidR="006E37BC" w:rsidRPr="00877726" w:rsidRDefault="007D09E3"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Hours: M</w:t>
      </w:r>
      <w:r w:rsidR="00DC5067">
        <w:rPr>
          <w:rFonts w:ascii="Times New Roman" w:hAnsi="Times New Roman"/>
          <w:color w:val="231F20"/>
          <w:sz w:val="20"/>
          <w:szCs w:val="20"/>
        </w:rPr>
        <w:t xml:space="preserve"> &amp;</w:t>
      </w:r>
      <w:r w:rsidR="006E37BC" w:rsidRPr="00877726">
        <w:rPr>
          <w:rFonts w:ascii="Times New Roman" w:hAnsi="Times New Roman"/>
          <w:color w:val="231F20"/>
          <w:sz w:val="20"/>
          <w:szCs w:val="20"/>
        </w:rPr>
        <w:t xml:space="preserve"> W, whenever I am not teaching</w:t>
      </w:r>
      <w:r w:rsidR="00DC5067">
        <w:rPr>
          <w:rFonts w:ascii="Times New Roman" w:hAnsi="Times New Roman"/>
          <w:color w:val="231F20"/>
          <w:sz w:val="20"/>
          <w:szCs w:val="20"/>
        </w:rPr>
        <w:t>, and by appointment</w:t>
      </w:r>
    </w:p>
    <w:p w14:paraId="0ED14D5B" w14:textId="77777777"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p>
    <w:p w14:paraId="0E914413" w14:textId="77777777"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Teaching Assistant</w:t>
      </w:r>
    </w:p>
    <w:p w14:paraId="75ED403A" w14:textId="1B74BF14" w:rsidR="00A700F1" w:rsidRPr="00A00D52" w:rsidRDefault="00A00D52" w:rsidP="00A700F1">
      <w:pPr>
        <w:autoSpaceDE w:val="0"/>
        <w:autoSpaceDN w:val="0"/>
        <w:adjustRightInd w:val="0"/>
        <w:spacing w:after="0" w:line="240" w:lineRule="auto"/>
        <w:ind w:left="360"/>
        <w:rPr>
          <w:rFonts w:ascii="Times New Roman" w:hAnsi="Times New Roman"/>
          <w:color w:val="231F20"/>
          <w:sz w:val="20"/>
          <w:szCs w:val="20"/>
        </w:rPr>
      </w:pPr>
      <w:r w:rsidRPr="00A00D52">
        <w:rPr>
          <w:rFonts w:ascii="Times New Roman" w:hAnsi="Times New Roman"/>
          <w:color w:val="231F20"/>
          <w:sz w:val="20"/>
          <w:szCs w:val="20"/>
        </w:rPr>
        <w:t>Steven Dahl</w:t>
      </w:r>
    </w:p>
    <w:p w14:paraId="29C5DB2C" w14:textId="53B969B5" w:rsidR="00A700F1" w:rsidRPr="00A00D52" w:rsidRDefault="00A700F1" w:rsidP="00A700F1">
      <w:pPr>
        <w:autoSpaceDE w:val="0"/>
        <w:autoSpaceDN w:val="0"/>
        <w:adjustRightInd w:val="0"/>
        <w:spacing w:after="0" w:line="240" w:lineRule="auto"/>
        <w:ind w:left="360"/>
        <w:rPr>
          <w:rFonts w:asciiTheme="majorBidi" w:hAnsiTheme="majorBidi" w:cstheme="majorBidi"/>
          <w:color w:val="231F20"/>
          <w:sz w:val="20"/>
          <w:szCs w:val="20"/>
        </w:rPr>
      </w:pPr>
      <w:r w:rsidRPr="00A00D52">
        <w:rPr>
          <w:rFonts w:asciiTheme="majorBidi" w:hAnsiTheme="majorBidi" w:cstheme="majorBidi"/>
          <w:color w:val="231F20"/>
          <w:sz w:val="20"/>
          <w:szCs w:val="20"/>
        </w:rPr>
        <w:t xml:space="preserve">Email: </w:t>
      </w:r>
      <w:r w:rsidR="00A00D52" w:rsidRPr="00A00D52">
        <w:rPr>
          <w:rFonts w:asciiTheme="majorBidi" w:hAnsiTheme="majorBidi" w:cstheme="majorBidi"/>
          <w:sz w:val="20"/>
          <w:szCs w:val="20"/>
        </w:rPr>
        <w:t>steven.dahl33@gmail.com</w:t>
      </w:r>
    </w:p>
    <w:p w14:paraId="2675E241" w14:textId="77777777" w:rsidR="00A700F1" w:rsidRPr="00A00D52" w:rsidRDefault="00A700F1" w:rsidP="00A700F1">
      <w:pPr>
        <w:autoSpaceDE w:val="0"/>
        <w:autoSpaceDN w:val="0"/>
        <w:adjustRightInd w:val="0"/>
        <w:spacing w:after="0" w:line="240" w:lineRule="auto"/>
        <w:ind w:left="360"/>
        <w:rPr>
          <w:rFonts w:ascii="Times New Roman" w:hAnsi="Times New Roman"/>
          <w:color w:val="231F20"/>
          <w:sz w:val="20"/>
          <w:szCs w:val="20"/>
        </w:rPr>
      </w:pPr>
      <w:r w:rsidRPr="00A00D52">
        <w:rPr>
          <w:rFonts w:ascii="Times New Roman" w:hAnsi="Times New Roman"/>
          <w:color w:val="231F20"/>
          <w:sz w:val="20"/>
          <w:szCs w:val="20"/>
        </w:rPr>
        <w:t>Office: Dean Center TA Suite</w:t>
      </w:r>
    </w:p>
    <w:p w14:paraId="1375A518" w14:textId="77777777" w:rsidR="00313E9A" w:rsidRPr="00A00D52" w:rsidRDefault="00313E9A" w:rsidP="007E3634">
      <w:pPr>
        <w:autoSpaceDE w:val="0"/>
        <w:autoSpaceDN w:val="0"/>
        <w:adjustRightInd w:val="0"/>
        <w:spacing w:after="0" w:line="240" w:lineRule="auto"/>
        <w:rPr>
          <w:rFonts w:ascii="Times New Roman" w:hAnsi="Times New Roman"/>
          <w:sz w:val="20"/>
          <w:szCs w:val="20"/>
        </w:rPr>
      </w:pPr>
    </w:p>
    <w:p w14:paraId="234B3627" w14:textId="77777777" w:rsidR="00037C48" w:rsidRPr="00877726" w:rsidRDefault="00037C48" w:rsidP="00037C48">
      <w:pPr>
        <w:autoSpaceDE w:val="0"/>
        <w:autoSpaceDN w:val="0"/>
        <w:adjustRightInd w:val="0"/>
        <w:spacing w:after="0" w:line="240" w:lineRule="auto"/>
        <w:rPr>
          <w:rFonts w:ascii="Times New Roman" w:hAnsi="Times New Roman"/>
          <w:b/>
          <w:color w:val="231F20"/>
          <w:sz w:val="20"/>
          <w:szCs w:val="20"/>
        </w:rPr>
      </w:pPr>
      <w:r w:rsidRPr="00877726">
        <w:rPr>
          <w:rFonts w:ascii="Times New Roman" w:hAnsi="Times New Roman"/>
          <w:b/>
          <w:color w:val="231F20"/>
          <w:sz w:val="20"/>
          <w:szCs w:val="20"/>
        </w:rPr>
        <w:t>RTS Catalog Course Description</w:t>
      </w:r>
    </w:p>
    <w:p w14:paraId="176944FF" w14:textId="77777777" w:rsidR="00313E9A" w:rsidRPr="00877726" w:rsidRDefault="00313E9A" w:rsidP="00B12819">
      <w:pPr>
        <w:autoSpaceDE w:val="0"/>
        <w:autoSpaceDN w:val="0"/>
        <w:adjustRightInd w:val="0"/>
        <w:spacing w:after="0" w:line="240" w:lineRule="auto"/>
        <w:ind w:left="360"/>
        <w:rPr>
          <w:rFonts w:ascii="Times New Roman" w:hAnsi="Times New Roman"/>
          <w:sz w:val="20"/>
          <w:szCs w:val="20"/>
        </w:rPr>
      </w:pPr>
      <w:r w:rsidRPr="00877726">
        <w:rPr>
          <w:rFonts w:ascii="Times New Roman" w:hAnsi="Times New Roman"/>
          <w:sz w:val="20"/>
          <w:szCs w:val="20"/>
        </w:rPr>
        <w:t>Students are introduced to terminology, major views, and problems in the study of ethics and to a biblical basis for morality. Basic concerns and current issues in social ethics are covered.</w:t>
      </w:r>
    </w:p>
    <w:p w14:paraId="3C88A169" w14:textId="77777777" w:rsidR="00313E9A" w:rsidRPr="00877726" w:rsidRDefault="00313E9A" w:rsidP="007E3634">
      <w:pPr>
        <w:spacing w:after="0" w:line="240" w:lineRule="auto"/>
        <w:rPr>
          <w:rFonts w:ascii="Times New Roman" w:hAnsi="Times New Roman"/>
          <w:sz w:val="20"/>
          <w:szCs w:val="20"/>
        </w:rPr>
      </w:pPr>
    </w:p>
    <w:p w14:paraId="60A50A84" w14:textId="77777777" w:rsidR="00E66097" w:rsidRPr="00877726" w:rsidRDefault="0069724A" w:rsidP="007E3634">
      <w:pPr>
        <w:spacing w:after="0" w:line="240" w:lineRule="auto"/>
        <w:rPr>
          <w:rFonts w:ascii="Times New Roman" w:hAnsi="Times New Roman"/>
          <w:b/>
          <w:sz w:val="20"/>
          <w:szCs w:val="20"/>
        </w:rPr>
      </w:pPr>
      <w:r w:rsidRPr="00877726">
        <w:rPr>
          <w:rFonts w:ascii="Times New Roman" w:hAnsi="Times New Roman"/>
          <w:b/>
          <w:sz w:val="20"/>
          <w:szCs w:val="20"/>
        </w:rPr>
        <w:t xml:space="preserve">Expanded </w:t>
      </w:r>
      <w:r w:rsidR="00C40AD8" w:rsidRPr="00877726">
        <w:rPr>
          <w:rFonts w:ascii="Times New Roman" w:hAnsi="Times New Roman"/>
          <w:b/>
          <w:sz w:val="20"/>
          <w:szCs w:val="20"/>
        </w:rPr>
        <w:t xml:space="preserve">Course </w:t>
      </w:r>
      <w:r w:rsidRPr="00877726">
        <w:rPr>
          <w:rFonts w:ascii="Times New Roman" w:hAnsi="Times New Roman"/>
          <w:b/>
          <w:sz w:val="20"/>
          <w:szCs w:val="20"/>
        </w:rPr>
        <w:t>Description</w:t>
      </w:r>
    </w:p>
    <w:p w14:paraId="36914DD5" w14:textId="77777777" w:rsidR="00555464" w:rsidRPr="00877726" w:rsidRDefault="00555464" w:rsidP="00B12819">
      <w:pPr>
        <w:spacing w:after="0" w:line="240" w:lineRule="auto"/>
        <w:ind w:left="360"/>
        <w:rPr>
          <w:rFonts w:ascii="Times New Roman" w:hAnsi="Times New Roman"/>
          <w:sz w:val="20"/>
          <w:szCs w:val="20"/>
        </w:rPr>
      </w:pPr>
      <w:r w:rsidRPr="00877726">
        <w:rPr>
          <w:rFonts w:ascii="Times New Roman" w:hAnsi="Times New Roman"/>
          <w:sz w:val="20"/>
          <w:szCs w:val="20"/>
        </w:rPr>
        <w:t xml:space="preserve">Moral theology </w:t>
      </w:r>
      <w:r w:rsidR="00F151CD" w:rsidRPr="00877726">
        <w:rPr>
          <w:rFonts w:ascii="Times New Roman" w:hAnsi="Times New Roman"/>
          <w:sz w:val="20"/>
          <w:szCs w:val="20"/>
        </w:rPr>
        <w:t xml:space="preserve">has </w:t>
      </w:r>
      <w:r w:rsidRPr="00877726">
        <w:rPr>
          <w:rFonts w:ascii="Times New Roman" w:hAnsi="Times New Roman"/>
          <w:sz w:val="20"/>
          <w:szCs w:val="20"/>
        </w:rPr>
        <w:t xml:space="preserve">a </w:t>
      </w:r>
      <w:r w:rsidR="00F151CD" w:rsidRPr="00877726">
        <w:rPr>
          <w:rFonts w:ascii="Times New Roman" w:hAnsi="Times New Roman"/>
          <w:sz w:val="20"/>
          <w:szCs w:val="20"/>
        </w:rPr>
        <w:t>structure similar to systematic theology, beginning with a discussion of</w:t>
      </w:r>
      <w:r w:rsidRPr="00877726">
        <w:rPr>
          <w:rFonts w:ascii="Times New Roman" w:hAnsi="Times New Roman"/>
          <w:sz w:val="20"/>
          <w:szCs w:val="20"/>
        </w:rPr>
        <w:t xml:space="preserve"> </w:t>
      </w:r>
      <w:r w:rsidR="00F151CD" w:rsidRPr="00877726">
        <w:rPr>
          <w:rFonts w:ascii="Times New Roman" w:hAnsi="Times New Roman"/>
          <w:sz w:val="20"/>
          <w:szCs w:val="20"/>
        </w:rPr>
        <w:t xml:space="preserve">theological </w:t>
      </w:r>
      <w:r w:rsidRPr="00877726">
        <w:rPr>
          <w:rFonts w:ascii="Times New Roman" w:hAnsi="Times New Roman"/>
          <w:sz w:val="20"/>
          <w:szCs w:val="20"/>
        </w:rPr>
        <w:t>prolegomena</w:t>
      </w:r>
      <w:r w:rsidR="00D7767C" w:rsidRPr="00877726">
        <w:rPr>
          <w:rFonts w:ascii="Times New Roman" w:hAnsi="Times New Roman"/>
          <w:sz w:val="20"/>
          <w:szCs w:val="20"/>
        </w:rPr>
        <w:t xml:space="preserve"> </w:t>
      </w:r>
      <w:r w:rsidR="00F151CD" w:rsidRPr="00877726">
        <w:rPr>
          <w:rFonts w:ascii="Times New Roman" w:hAnsi="Times New Roman"/>
          <w:sz w:val="20"/>
          <w:szCs w:val="20"/>
        </w:rPr>
        <w:t xml:space="preserve">(in this case on the existence, nature, and sources for knowing the moral order and method of displaying that knowledge), followed by a discussion of the content of the moral order organized under the ten heads of the summary of the moral law provided in the Decalogue. </w:t>
      </w:r>
      <w:r w:rsidR="005769F6" w:rsidRPr="00877726">
        <w:rPr>
          <w:rFonts w:ascii="Times New Roman" w:hAnsi="Times New Roman"/>
          <w:sz w:val="20"/>
          <w:szCs w:val="20"/>
        </w:rPr>
        <w:t xml:space="preserve">In the prolegomena, special attention will be paid </w:t>
      </w:r>
      <w:r w:rsidR="00784CA0" w:rsidRPr="00877726">
        <w:rPr>
          <w:rFonts w:ascii="Times New Roman" w:hAnsi="Times New Roman"/>
          <w:sz w:val="20"/>
          <w:szCs w:val="20"/>
        </w:rPr>
        <w:t>significant issues in Reformed moral theology such as</w:t>
      </w:r>
      <w:r w:rsidR="005769F6" w:rsidRPr="00877726">
        <w:rPr>
          <w:rFonts w:ascii="Times New Roman" w:hAnsi="Times New Roman"/>
          <w:sz w:val="20"/>
          <w:szCs w:val="20"/>
        </w:rPr>
        <w:t xml:space="preserve"> the ground of moral order (natural law or divine command), the relationship of the moral law to the moral order, the </w:t>
      </w:r>
      <w:r w:rsidR="00784CA0" w:rsidRPr="00877726">
        <w:rPr>
          <w:rFonts w:ascii="Times New Roman" w:hAnsi="Times New Roman"/>
          <w:sz w:val="20"/>
          <w:szCs w:val="20"/>
        </w:rPr>
        <w:t xml:space="preserve">priority and </w:t>
      </w:r>
      <w:r w:rsidR="005769F6" w:rsidRPr="00877726">
        <w:rPr>
          <w:rFonts w:ascii="Times New Roman" w:hAnsi="Times New Roman"/>
          <w:sz w:val="20"/>
          <w:szCs w:val="20"/>
        </w:rPr>
        <w:t xml:space="preserve">use of </w:t>
      </w:r>
      <w:r w:rsidR="00784CA0" w:rsidRPr="00877726">
        <w:rPr>
          <w:rFonts w:ascii="Times New Roman" w:hAnsi="Times New Roman"/>
          <w:sz w:val="20"/>
          <w:szCs w:val="20"/>
        </w:rPr>
        <w:t>Scripture in moral theology,</w:t>
      </w:r>
      <w:r w:rsidR="005769F6" w:rsidRPr="00877726">
        <w:rPr>
          <w:rFonts w:ascii="Times New Roman" w:hAnsi="Times New Roman"/>
          <w:sz w:val="20"/>
          <w:szCs w:val="20"/>
        </w:rPr>
        <w:t xml:space="preserve"> </w:t>
      </w:r>
      <w:r w:rsidR="00784CA0" w:rsidRPr="00877726">
        <w:rPr>
          <w:rFonts w:ascii="Times New Roman" w:hAnsi="Times New Roman"/>
          <w:sz w:val="20"/>
          <w:szCs w:val="20"/>
        </w:rPr>
        <w:t>uses (and abuses)</w:t>
      </w:r>
      <w:r w:rsidR="005769F6" w:rsidRPr="00877726">
        <w:rPr>
          <w:rFonts w:ascii="Times New Roman" w:hAnsi="Times New Roman"/>
          <w:sz w:val="20"/>
          <w:szCs w:val="20"/>
        </w:rPr>
        <w:t xml:space="preserve"> of the moral law, its relation to the gospel and role within the covenant of grace, and the rules for rightly interpreting and applying the Decalogue</w:t>
      </w:r>
      <w:r w:rsidR="00784CA0" w:rsidRPr="00877726">
        <w:rPr>
          <w:rFonts w:ascii="Times New Roman" w:hAnsi="Times New Roman"/>
          <w:sz w:val="20"/>
          <w:szCs w:val="20"/>
        </w:rPr>
        <w:t>. In the lectures on the content of moral theology we will work our way through each commandment, noting any significant exegetical issues, and identifying the scope and contrary forces of each. The bulk of our discussion, however, will be devoted to the application of the moral law to contemporary personal and social ethical issues Christians face today.</w:t>
      </w:r>
    </w:p>
    <w:p w14:paraId="7F63C316" w14:textId="77777777" w:rsidR="00E66097" w:rsidRPr="00877726" w:rsidRDefault="00E66097" w:rsidP="007E3634">
      <w:pPr>
        <w:spacing w:after="0" w:line="240" w:lineRule="auto"/>
        <w:rPr>
          <w:rFonts w:ascii="Times New Roman" w:hAnsi="Times New Roman"/>
          <w:sz w:val="20"/>
          <w:szCs w:val="20"/>
        </w:rPr>
      </w:pPr>
    </w:p>
    <w:p w14:paraId="3140139C" w14:textId="77777777" w:rsidR="00B12819" w:rsidRPr="00877726" w:rsidRDefault="006E37BC" w:rsidP="00B12819">
      <w:pPr>
        <w:spacing w:after="0" w:line="240" w:lineRule="auto"/>
        <w:rPr>
          <w:rFonts w:ascii="Times New Roman" w:hAnsi="Times New Roman"/>
          <w:b/>
          <w:sz w:val="20"/>
          <w:szCs w:val="20"/>
        </w:rPr>
      </w:pPr>
      <w:r w:rsidRPr="00877726">
        <w:rPr>
          <w:rFonts w:ascii="Times New Roman" w:hAnsi="Times New Roman"/>
          <w:b/>
          <w:sz w:val="20"/>
          <w:szCs w:val="20"/>
        </w:rPr>
        <w:t>Readings</w:t>
      </w:r>
    </w:p>
    <w:p w14:paraId="023D21D1" w14:textId="77777777"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Textbooks</w:t>
      </w:r>
    </w:p>
    <w:p w14:paraId="7E46EFBE" w14:textId="77777777"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Frame, </w:t>
      </w:r>
      <w:r w:rsidRPr="00877726">
        <w:rPr>
          <w:rFonts w:ascii="Times New Roman" w:hAnsi="Times New Roman"/>
          <w:i/>
          <w:sz w:val="20"/>
          <w:szCs w:val="20"/>
        </w:rPr>
        <w:t>Doctrine of the Christian Life</w:t>
      </w:r>
      <w:r w:rsidRPr="00877726">
        <w:rPr>
          <w:rFonts w:ascii="Times New Roman" w:hAnsi="Times New Roman"/>
          <w:sz w:val="20"/>
          <w:szCs w:val="20"/>
        </w:rPr>
        <w:t xml:space="preserve"> (ISBN 978-0875527963)</w:t>
      </w:r>
    </w:p>
    <w:p w14:paraId="02683B4C" w14:textId="77777777"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Calvin, </w:t>
      </w:r>
      <w:r w:rsidRPr="00877726">
        <w:rPr>
          <w:rFonts w:ascii="Times New Roman" w:hAnsi="Times New Roman"/>
          <w:i/>
          <w:sz w:val="20"/>
          <w:szCs w:val="20"/>
        </w:rPr>
        <w:t>Institutes of Christian Religion</w:t>
      </w:r>
      <w:r w:rsidRPr="00877726">
        <w:rPr>
          <w:rFonts w:ascii="Times New Roman" w:hAnsi="Times New Roman"/>
          <w:sz w:val="20"/>
          <w:szCs w:val="20"/>
        </w:rPr>
        <w:t>, (ISBN 978-1598561685 or any complete copy; also available online)</w:t>
      </w:r>
    </w:p>
    <w:p w14:paraId="73B792F8" w14:textId="77777777"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Standards</w:t>
      </w:r>
    </w:p>
    <w:p w14:paraId="648E356C" w14:textId="77777777"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Westminster Larger Catechism (ISBN 978-0979377006; must bring to class each day)</w:t>
      </w:r>
    </w:p>
    <w:p w14:paraId="3EA44E6B" w14:textId="77777777"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On Topics</w:t>
      </w:r>
    </w:p>
    <w:p w14:paraId="40614513" w14:textId="77777777"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Gilbert Meilaender, </w:t>
      </w:r>
      <w:r w:rsidRPr="00877726">
        <w:rPr>
          <w:rFonts w:ascii="Times New Roman" w:hAnsi="Times New Roman"/>
          <w:i/>
          <w:sz w:val="20"/>
          <w:szCs w:val="20"/>
        </w:rPr>
        <w:t>Bioethics: A Primer for Christians</w:t>
      </w:r>
      <w:r w:rsidRPr="00877726">
        <w:rPr>
          <w:rFonts w:ascii="Times New Roman" w:hAnsi="Times New Roman"/>
          <w:sz w:val="20"/>
          <w:szCs w:val="20"/>
        </w:rPr>
        <w:t>, 3d ed., (ISBN 978-0802867704)</w:t>
      </w:r>
    </w:p>
    <w:p w14:paraId="6EA3BA73" w14:textId="77777777" w:rsidR="00704879"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PCA Position Papers &amp; Studies available at </w:t>
      </w:r>
      <w:hyperlink r:id="rId14" w:history="1">
        <w:r w:rsidR="00363732" w:rsidRPr="00D66D3B">
          <w:rPr>
            <w:rStyle w:val="Hyperlink"/>
            <w:rFonts w:ascii="Times New Roman" w:hAnsi="Times New Roman"/>
            <w:sz w:val="20"/>
            <w:szCs w:val="20"/>
          </w:rPr>
          <w:t>http://pcahistory.org/pca/</w:t>
        </w:r>
      </w:hyperlink>
    </w:p>
    <w:p w14:paraId="3E6C8D3C" w14:textId="77777777" w:rsidR="006E37BC" w:rsidRPr="00877726" w:rsidRDefault="006E37BC" w:rsidP="00B442E7">
      <w:pPr>
        <w:spacing w:after="0" w:line="240" w:lineRule="auto"/>
        <w:rPr>
          <w:rFonts w:ascii="Times New Roman" w:hAnsi="Times New Roman"/>
          <w:sz w:val="20"/>
          <w:szCs w:val="20"/>
        </w:rPr>
      </w:pPr>
    </w:p>
    <w:p w14:paraId="6572FCDA" w14:textId="77777777" w:rsidR="006E37BC" w:rsidRPr="00877726" w:rsidRDefault="006E37BC" w:rsidP="006E37BC">
      <w:pPr>
        <w:spacing w:after="0" w:line="240" w:lineRule="auto"/>
        <w:rPr>
          <w:rFonts w:ascii="Times New Roman" w:hAnsi="Times New Roman"/>
          <w:b/>
          <w:sz w:val="20"/>
          <w:szCs w:val="20"/>
        </w:rPr>
      </w:pPr>
      <w:r w:rsidRPr="00877726">
        <w:rPr>
          <w:rFonts w:ascii="Times New Roman" w:hAnsi="Times New Roman"/>
          <w:b/>
          <w:sz w:val="20"/>
          <w:szCs w:val="20"/>
        </w:rPr>
        <w:t>Attendance &amp; Participation Policy</w:t>
      </w:r>
    </w:p>
    <w:p w14:paraId="075B3108"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Your primary assignment is to be present, prepared, and ready to participate fully in class each week. This requires showing up on time and remaining for the duration of class, ready to contribute meaningfully by having read all assigned materials beforehand.</w:t>
      </w:r>
    </w:p>
    <w:p w14:paraId="5074C0B8" w14:textId="77777777" w:rsidR="006E37BC" w:rsidRPr="00877726" w:rsidRDefault="006E37BC" w:rsidP="006E37BC">
      <w:pPr>
        <w:spacing w:after="0" w:line="240" w:lineRule="auto"/>
        <w:rPr>
          <w:rFonts w:ascii="Times New Roman" w:hAnsi="Times New Roman"/>
          <w:sz w:val="20"/>
          <w:szCs w:val="20"/>
        </w:rPr>
      </w:pPr>
    </w:p>
    <w:p w14:paraId="2A123141"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Any student who misses class or is grievously or repeatedly tardy (without prior permission or a compelling emergency) may find their course grade reduced on the following schedule:</w:t>
      </w:r>
    </w:p>
    <w:p w14:paraId="16F85F5C" w14:textId="77777777" w:rsidR="006E37BC" w:rsidRPr="00877726" w:rsidRDefault="006E37BC" w:rsidP="006E37BC">
      <w:pPr>
        <w:spacing w:after="0" w:line="240" w:lineRule="auto"/>
        <w:rPr>
          <w:rFonts w:ascii="Times New Roman" w:hAnsi="Times New Roman"/>
          <w:sz w:val="20"/>
          <w:szCs w:val="20"/>
        </w:rPr>
      </w:pPr>
    </w:p>
    <w:p w14:paraId="516F109B" w14:textId="77777777"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full letter grade (e.g. A to B) for each unexcused absence</w:t>
      </w:r>
    </w:p>
    <w:p w14:paraId="2CDCEF63" w14:textId="77777777"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increment (e.g. A to A-) for each unexcused tardy or absence from class of more than 20 minutes</w:t>
      </w:r>
    </w:p>
    <w:p w14:paraId="32D88414" w14:textId="77777777"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increment (e.g. A to A-) for every unexcused tardy of less than 20 minutes, for repeat offenders</w:t>
      </w:r>
    </w:p>
    <w:p w14:paraId="374FC84F" w14:textId="77777777" w:rsidR="006E37BC" w:rsidRPr="00877726" w:rsidRDefault="006E37BC" w:rsidP="006E37BC">
      <w:pPr>
        <w:spacing w:after="0" w:line="240" w:lineRule="auto"/>
        <w:rPr>
          <w:rFonts w:ascii="Times New Roman" w:hAnsi="Times New Roman"/>
          <w:sz w:val="20"/>
          <w:szCs w:val="20"/>
        </w:rPr>
      </w:pPr>
    </w:p>
    <w:p w14:paraId="0AC45EC3"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lastRenderedPageBreak/>
        <w:t>Students found studying for other classes or using electronic devices for any reason not directly related to the current topic of discussion will be counted as being tardy or absent from class for more than 20 minutes.</w:t>
      </w:r>
    </w:p>
    <w:p w14:paraId="2A740D12" w14:textId="77777777" w:rsidR="006E37BC" w:rsidRPr="00877726" w:rsidRDefault="006E37BC" w:rsidP="006E37BC">
      <w:pPr>
        <w:spacing w:after="0" w:line="240" w:lineRule="auto"/>
        <w:rPr>
          <w:rFonts w:ascii="Times New Roman" w:hAnsi="Times New Roman"/>
          <w:sz w:val="20"/>
          <w:szCs w:val="20"/>
        </w:rPr>
      </w:pPr>
    </w:p>
    <w:p w14:paraId="41264827"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Permission to be absent from class will ordinarily be granted only for medical reasons or family crises. Elective choices such as attending a conference, work (including RTS and church internship duties), enrolling in another course in conflict with this one, and so on, are unacceptable excuses. (The professor will try to accommodate special events on campus and presbytery meetings, as needed.)</w:t>
      </w:r>
    </w:p>
    <w:p w14:paraId="74AAC71F" w14:textId="77777777" w:rsidR="006E37BC" w:rsidRPr="00877726" w:rsidRDefault="006E37BC" w:rsidP="006E37BC">
      <w:pPr>
        <w:spacing w:after="0" w:line="240" w:lineRule="auto"/>
        <w:rPr>
          <w:rFonts w:ascii="Times New Roman" w:hAnsi="Times New Roman"/>
          <w:sz w:val="20"/>
          <w:szCs w:val="20"/>
        </w:rPr>
      </w:pPr>
    </w:p>
    <w:p w14:paraId="56A5F0FD"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Note: this “law is not laid down for the just but for the lawless and disobedient” (1 Tim 1:9).</w:t>
      </w:r>
    </w:p>
    <w:p w14:paraId="371AF626" w14:textId="77777777" w:rsidR="006E37BC" w:rsidRPr="00877726" w:rsidRDefault="006E37BC" w:rsidP="006E37BC">
      <w:pPr>
        <w:spacing w:after="0" w:line="240" w:lineRule="auto"/>
        <w:ind w:hanging="360"/>
        <w:rPr>
          <w:rFonts w:ascii="Times New Roman" w:hAnsi="Times New Roman"/>
          <w:sz w:val="20"/>
          <w:szCs w:val="20"/>
        </w:rPr>
      </w:pPr>
    </w:p>
    <w:p w14:paraId="2061DA49" w14:textId="77777777" w:rsidR="006E37BC" w:rsidRPr="00877726" w:rsidRDefault="006E37BC" w:rsidP="006E37BC">
      <w:pPr>
        <w:spacing w:after="0" w:line="240" w:lineRule="auto"/>
        <w:ind w:left="360" w:hanging="360"/>
        <w:rPr>
          <w:rFonts w:ascii="Times New Roman" w:hAnsi="Times New Roman"/>
          <w:b/>
          <w:sz w:val="20"/>
          <w:szCs w:val="20"/>
        </w:rPr>
      </w:pPr>
      <w:r w:rsidRPr="00877726">
        <w:rPr>
          <w:rFonts w:ascii="Times New Roman" w:hAnsi="Times New Roman"/>
          <w:b/>
          <w:sz w:val="20"/>
          <w:szCs w:val="20"/>
        </w:rPr>
        <w:t>Technology Use Policy</w:t>
      </w:r>
    </w:p>
    <w:p w14:paraId="64FFEB20"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sidRPr="00877726">
        <w:rPr>
          <w:rStyle w:val="FootnoteReference"/>
          <w:rFonts w:ascii="Times New Roman" w:hAnsi="Times New Roman"/>
          <w:sz w:val="20"/>
          <w:szCs w:val="20"/>
        </w:rPr>
        <w:footnoteReference w:id="1"/>
      </w:r>
      <w:r w:rsidRPr="00877726">
        <w:rPr>
          <w:rFonts w:ascii="Times New Roman" w:hAnsi="Times New Roman"/>
          <w:sz w:val="20"/>
          <w:szCs w:val="20"/>
        </w:rPr>
        <w:t xml:space="preserve"> (Permission is ordinarily restricted to matters of learning disabilities or those who handwrite their notes directly into a tablet application). Phones must be on silent and kept out of sight (and mind). If you must receive or place a call, even during a class break, please leave the classroom to do so.</w:t>
      </w:r>
    </w:p>
    <w:p w14:paraId="48EC04D7" w14:textId="77777777" w:rsidR="004A314C" w:rsidRPr="00877726" w:rsidRDefault="004A314C" w:rsidP="0097731B">
      <w:pPr>
        <w:spacing w:after="0" w:line="240" w:lineRule="auto"/>
        <w:rPr>
          <w:rFonts w:ascii="Times New Roman" w:hAnsi="Times New Roman"/>
          <w:sz w:val="20"/>
          <w:szCs w:val="20"/>
        </w:rPr>
      </w:pPr>
    </w:p>
    <w:p w14:paraId="21827A42" w14:textId="77777777" w:rsidR="00584D9C" w:rsidRPr="00877726" w:rsidRDefault="00584D9C" w:rsidP="0097731B">
      <w:pPr>
        <w:spacing w:after="0" w:line="240" w:lineRule="auto"/>
        <w:rPr>
          <w:rFonts w:ascii="Times New Roman" w:hAnsi="Times New Roman"/>
          <w:b/>
          <w:sz w:val="20"/>
          <w:szCs w:val="20"/>
        </w:rPr>
      </w:pPr>
      <w:r w:rsidRPr="00877726">
        <w:rPr>
          <w:rFonts w:ascii="Times New Roman" w:hAnsi="Times New Roman"/>
          <w:b/>
          <w:sz w:val="20"/>
          <w:szCs w:val="20"/>
        </w:rPr>
        <w:t>Assessments</w:t>
      </w:r>
    </w:p>
    <w:p w14:paraId="2598FAC3" w14:textId="77777777" w:rsidR="004A314C" w:rsidRPr="00877726" w:rsidRDefault="00790D3A" w:rsidP="00584D9C">
      <w:pPr>
        <w:spacing w:after="0" w:line="240" w:lineRule="auto"/>
        <w:ind w:left="360" w:hanging="360"/>
        <w:rPr>
          <w:rFonts w:ascii="Times New Roman" w:hAnsi="Times New Roman"/>
          <w:i/>
          <w:sz w:val="20"/>
          <w:szCs w:val="20"/>
        </w:rPr>
      </w:pPr>
      <w:r w:rsidRPr="00877726">
        <w:rPr>
          <w:rFonts w:ascii="Times New Roman" w:hAnsi="Times New Roman"/>
          <w:i/>
          <w:sz w:val="20"/>
          <w:szCs w:val="20"/>
        </w:rPr>
        <w:t>Term Paper</w:t>
      </w:r>
      <w:r w:rsidR="00584D9C" w:rsidRPr="00877726">
        <w:rPr>
          <w:rFonts w:ascii="Times New Roman" w:hAnsi="Times New Roman"/>
          <w:i/>
          <w:sz w:val="20"/>
          <w:szCs w:val="20"/>
        </w:rPr>
        <w:t>:</w:t>
      </w:r>
      <w:r w:rsidR="00584D9C" w:rsidRPr="00877726">
        <w:rPr>
          <w:rFonts w:ascii="Times New Roman" w:hAnsi="Times New Roman"/>
          <w:sz w:val="20"/>
          <w:szCs w:val="20"/>
        </w:rPr>
        <w:t xml:space="preserve"> you must w</w:t>
      </w:r>
      <w:r w:rsidRPr="00877726">
        <w:rPr>
          <w:rFonts w:ascii="Times New Roman" w:hAnsi="Times New Roman"/>
          <w:sz w:val="20"/>
          <w:szCs w:val="20"/>
        </w:rPr>
        <w:t xml:space="preserve">rite </w:t>
      </w:r>
      <w:r w:rsidR="00584D9C" w:rsidRPr="00877726">
        <w:rPr>
          <w:rFonts w:ascii="Times New Roman" w:hAnsi="Times New Roman"/>
          <w:sz w:val="20"/>
          <w:szCs w:val="20"/>
        </w:rPr>
        <w:t xml:space="preserve">and submit </w:t>
      </w:r>
      <w:r w:rsidR="005D300A" w:rsidRPr="00877726">
        <w:rPr>
          <w:rFonts w:ascii="Times New Roman" w:hAnsi="Times New Roman"/>
          <w:sz w:val="20"/>
          <w:szCs w:val="20"/>
        </w:rPr>
        <w:t>a</w:t>
      </w:r>
      <w:r w:rsidRPr="00877726">
        <w:rPr>
          <w:rFonts w:ascii="Times New Roman" w:hAnsi="Times New Roman"/>
          <w:sz w:val="20"/>
          <w:szCs w:val="20"/>
        </w:rPr>
        <w:t xml:space="preserve"> ten</w:t>
      </w:r>
      <w:r w:rsidR="006E37BC" w:rsidRPr="00877726">
        <w:rPr>
          <w:rFonts w:ascii="Times New Roman" w:hAnsi="Times New Roman"/>
          <w:sz w:val="20"/>
          <w:szCs w:val="20"/>
        </w:rPr>
        <w:t xml:space="preserve"> to twelve (</w:t>
      </w:r>
      <w:r w:rsidRPr="00877726">
        <w:rPr>
          <w:rFonts w:ascii="Times New Roman" w:hAnsi="Times New Roman"/>
          <w:sz w:val="20"/>
          <w:szCs w:val="20"/>
        </w:rPr>
        <w:t>10</w:t>
      </w:r>
      <w:r w:rsidR="006E37BC" w:rsidRPr="00877726">
        <w:rPr>
          <w:rFonts w:ascii="Times New Roman" w:hAnsi="Times New Roman"/>
          <w:sz w:val="20"/>
          <w:szCs w:val="20"/>
        </w:rPr>
        <w:t>–12</w:t>
      </w:r>
      <w:r w:rsidRPr="00877726">
        <w:rPr>
          <w:rFonts w:ascii="Times New Roman" w:hAnsi="Times New Roman"/>
          <w:sz w:val="20"/>
          <w:szCs w:val="20"/>
        </w:rPr>
        <w:t>) page term paper on a specific ethical problem</w:t>
      </w:r>
      <w:r w:rsidR="00584D9C" w:rsidRPr="00877726">
        <w:rPr>
          <w:rFonts w:ascii="Times New Roman" w:hAnsi="Times New Roman"/>
          <w:sz w:val="20"/>
          <w:szCs w:val="20"/>
        </w:rPr>
        <w:t xml:space="preserve"> of contemporary pastoral significance. You</w:t>
      </w:r>
      <w:r w:rsidRPr="00877726">
        <w:rPr>
          <w:rFonts w:ascii="Times New Roman" w:hAnsi="Times New Roman"/>
          <w:sz w:val="20"/>
          <w:szCs w:val="20"/>
        </w:rPr>
        <w:t xml:space="preserve"> are free to</w:t>
      </w:r>
      <w:r w:rsidR="00584D9C" w:rsidRPr="00877726">
        <w:rPr>
          <w:rFonts w:ascii="Times New Roman" w:hAnsi="Times New Roman"/>
          <w:sz w:val="20"/>
          <w:szCs w:val="20"/>
        </w:rPr>
        <w:t xml:space="preserve"> pick any ethical problem you are</w:t>
      </w:r>
      <w:r w:rsidRPr="00877726">
        <w:rPr>
          <w:rFonts w:ascii="Times New Roman" w:hAnsi="Times New Roman"/>
          <w:sz w:val="20"/>
          <w:szCs w:val="20"/>
        </w:rPr>
        <w:t xml:space="preserve"> likely to encounter in </w:t>
      </w:r>
      <w:r w:rsidR="00667C8B" w:rsidRPr="00877726">
        <w:rPr>
          <w:rFonts w:ascii="Times New Roman" w:hAnsi="Times New Roman"/>
          <w:sz w:val="20"/>
          <w:szCs w:val="20"/>
        </w:rPr>
        <w:t>the</w:t>
      </w:r>
      <w:r w:rsidR="00584D9C" w:rsidRPr="00877726">
        <w:rPr>
          <w:rFonts w:ascii="Times New Roman" w:hAnsi="Times New Roman"/>
          <w:sz w:val="20"/>
          <w:szCs w:val="20"/>
        </w:rPr>
        <w:t xml:space="preserve"> context of your anticipated</w:t>
      </w:r>
      <w:r w:rsidR="0085088B" w:rsidRPr="00877726">
        <w:rPr>
          <w:rFonts w:ascii="Times New Roman" w:hAnsi="Times New Roman"/>
          <w:sz w:val="20"/>
          <w:szCs w:val="20"/>
        </w:rPr>
        <w:t xml:space="preserve"> ministry</w:t>
      </w:r>
      <w:r w:rsidR="00584D9C" w:rsidRPr="00877726">
        <w:rPr>
          <w:rFonts w:ascii="Times New Roman" w:hAnsi="Times New Roman"/>
          <w:sz w:val="20"/>
          <w:szCs w:val="20"/>
        </w:rPr>
        <w:t xml:space="preserve">. </w:t>
      </w:r>
      <w:r w:rsidR="006F420A" w:rsidRPr="00877726">
        <w:rPr>
          <w:rFonts w:ascii="Times New Roman" w:hAnsi="Times New Roman"/>
          <w:sz w:val="20"/>
          <w:szCs w:val="20"/>
        </w:rPr>
        <w:t>Use s</w:t>
      </w:r>
      <w:r w:rsidRPr="00877726">
        <w:rPr>
          <w:rFonts w:ascii="Times New Roman" w:hAnsi="Times New Roman"/>
          <w:sz w:val="20"/>
          <w:szCs w:val="20"/>
        </w:rPr>
        <w:t>tandard font and style</w:t>
      </w:r>
      <w:r w:rsidR="005B29F3" w:rsidRPr="00877726">
        <w:rPr>
          <w:rFonts w:ascii="Times New Roman" w:hAnsi="Times New Roman"/>
          <w:sz w:val="20"/>
          <w:szCs w:val="20"/>
        </w:rPr>
        <w:t xml:space="preserve"> (follow latest edition of Turabian’s </w:t>
      </w:r>
      <w:r w:rsidR="005B29F3" w:rsidRPr="00877726">
        <w:rPr>
          <w:rFonts w:ascii="Times New Roman" w:hAnsi="Times New Roman"/>
          <w:i/>
          <w:sz w:val="20"/>
          <w:szCs w:val="20"/>
        </w:rPr>
        <w:t>Manual</w:t>
      </w:r>
      <w:r w:rsidR="005B29F3" w:rsidRPr="00877726">
        <w:rPr>
          <w:rFonts w:ascii="Times New Roman" w:hAnsi="Times New Roman"/>
          <w:sz w:val="20"/>
          <w:szCs w:val="20"/>
        </w:rPr>
        <w:t>)</w:t>
      </w:r>
      <w:r w:rsidRPr="00877726">
        <w:rPr>
          <w:rFonts w:ascii="Times New Roman" w:hAnsi="Times New Roman"/>
          <w:sz w:val="20"/>
          <w:szCs w:val="20"/>
        </w:rPr>
        <w:t>; a bibliography of at least five high-quality sources is</w:t>
      </w:r>
      <w:r w:rsidR="00886A03" w:rsidRPr="00877726">
        <w:rPr>
          <w:rFonts w:ascii="Times New Roman" w:hAnsi="Times New Roman"/>
          <w:sz w:val="20"/>
          <w:szCs w:val="20"/>
        </w:rPr>
        <w:t xml:space="preserve"> required.</w:t>
      </w:r>
      <w:r w:rsidR="005D300A" w:rsidRPr="00877726">
        <w:rPr>
          <w:rFonts w:ascii="Times New Roman" w:hAnsi="Times New Roman"/>
          <w:sz w:val="20"/>
          <w:szCs w:val="20"/>
        </w:rPr>
        <w:t xml:space="preserve"> See schedule for due date.</w:t>
      </w:r>
    </w:p>
    <w:p w14:paraId="78D8DAEF" w14:textId="77777777" w:rsidR="004A314C" w:rsidRPr="00877726" w:rsidRDefault="004A314C" w:rsidP="0097731B">
      <w:pPr>
        <w:spacing w:after="0" w:line="240" w:lineRule="auto"/>
        <w:rPr>
          <w:rFonts w:ascii="Times New Roman" w:hAnsi="Times New Roman"/>
          <w:sz w:val="20"/>
          <w:szCs w:val="20"/>
        </w:rPr>
      </w:pPr>
    </w:p>
    <w:p w14:paraId="325409B2" w14:textId="77777777" w:rsidR="00406470" w:rsidRPr="00877726" w:rsidRDefault="00584D9C" w:rsidP="00887D83">
      <w:pPr>
        <w:spacing w:after="0" w:line="240" w:lineRule="auto"/>
        <w:ind w:left="360"/>
        <w:rPr>
          <w:rFonts w:ascii="Times New Roman" w:hAnsi="Times New Roman"/>
          <w:sz w:val="20"/>
          <w:szCs w:val="20"/>
        </w:rPr>
      </w:pPr>
      <w:r w:rsidRPr="00877726">
        <w:rPr>
          <w:rFonts w:ascii="Times New Roman" w:hAnsi="Times New Roman"/>
          <w:sz w:val="20"/>
          <w:szCs w:val="20"/>
        </w:rPr>
        <w:t>Papers should follow the principles of interpretation and application presented and modeled in class</w:t>
      </w:r>
      <w:r w:rsidR="00406470" w:rsidRPr="00877726">
        <w:rPr>
          <w:rFonts w:ascii="Times New Roman" w:hAnsi="Times New Roman"/>
          <w:sz w:val="20"/>
          <w:szCs w:val="20"/>
        </w:rPr>
        <w:t xml:space="preserve">. Your work must be original and should </w:t>
      </w:r>
      <w:r w:rsidRPr="00877726">
        <w:rPr>
          <w:rFonts w:ascii="Times New Roman" w:hAnsi="Times New Roman"/>
          <w:sz w:val="20"/>
          <w:szCs w:val="20"/>
        </w:rPr>
        <w:t xml:space="preserve">reflect the </w:t>
      </w:r>
      <w:r w:rsidR="00406470" w:rsidRPr="00877726">
        <w:rPr>
          <w:rFonts w:ascii="Times New Roman" w:hAnsi="Times New Roman"/>
          <w:sz w:val="20"/>
          <w:szCs w:val="20"/>
        </w:rPr>
        <w:t xml:space="preserve">quality of writing and </w:t>
      </w:r>
      <w:r w:rsidRPr="00877726">
        <w:rPr>
          <w:rFonts w:ascii="Times New Roman" w:hAnsi="Times New Roman"/>
          <w:sz w:val="20"/>
          <w:szCs w:val="20"/>
        </w:rPr>
        <w:t xml:space="preserve">exegetical and theological acumen </w:t>
      </w:r>
      <w:r w:rsidR="00406470" w:rsidRPr="00877726">
        <w:rPr>
          <w:rFonts w:ascii="Times New Roman" w:hAnsi="Times New Roman"/>
          <w:sz w:val="20"/>
          <w:szCs w:val="20"/>
        </w:rPr>
        <w:t xml:space="preserve">expected of a third or fourth year seminary student. Papers receiving </w:t>
      </w:r>
      <w:r w:rsidR="00F87C05" w:rsidRPr="00877726">
        <w:rPr>
          <w:rFonts w:ascii="Times New Roman" w:hAnsi="Times New Roman"/>
          <w:sz w:val="20"/>
          <w:szCs w:val="20"/>
        </w:rPr>
        <w:t>“</w:t>
      </w:r>
      <w:r w:rsidR="00406470" w:rsidRPr="00877726">
        <w:rPr>
          <w:rFonts w:ascii="Times New Roman" w:hAnsi="Times New Roman"/>
          <w:sz w:val="20"/>
          <w:szCs w:val="20"/>
        </w:rPr>
        <w:t>A</w:t>
      </w:r>
      <w:r w:rsidR="00F87C05" w:rsidRPr="00877726">
        <w:rPr>
          <w:rFonts w:ascii="Times New Roman" w:hAnsi="Times New Roman"/>
          <w:sz w:val="20"/>
          <w:szCs w:val="20"/>
        </w:rPr>
        <w:t>”</w:t>
      </w:r>
      <w:r w:rsidR="00406470" w:rsidRPr="00877726">
        <w:rPr>
          <w:rFonts w:ascii="Times New Roman" w:hAnsi="Times New Roman"/>
          <w:sz w:val="20"/>
          <w:szCs w:val="20"/>
        </w:rPr>
        <w:t>s will ordinarily do the following:</w:t>
      </w:r>
    </w:p>
    <w:p w14:paraId="5D04C9B4" w14:textId="77777777" w:rsidR="00887D83" w:rsidRPr="00877726" w:rsidRDefault="00887D83" w:rsidP="0097731B">
      <w:pPr>
        <w:spacing w:after="0" w:line="240" w:lineRule="auto"/>
        <w:rPr>
          <w:rFonts w:ascii="Times New Roman" w:hAnsi="Times New Roman"/>
          <w:sz w:val="20"/>
          <w:szCs w:val="20"/>
        </w:rPr>
      </w:pPr>
    </w:p>
    <w:p w14:paraId="1BBAE8A4" w14:textId="77777777" w:rsidR="00406470" w:rsidRPr="00877726" w:rsidRDefault="00406470"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Clearly define the ethical question and state a clear</w:t>
      </w:r>
      <w:r w:rsidR="00667C8B" w:rsidRPr="00877726">
        <w:rPr>
          <w:rFonts w:ascii="Times New Roman" w:hAnsi="Times New Roman"/>
          <w:sz w:val="20"/>
          <w:szCs w:val="20"/>
        </w:rPr>
        <w:t>, arguable</w:t>
      </w:r>
      <w:r w:rsidRPr="00877726">
        <w:rPr>
          <w:rFonts w:ascii="Times New Roman" w:hAnsi="Times New Roman"/>
          <w:sz w:val="20"/>
          <w:szCs w:val="20"/>
        </w:rPr>
        <w:t xml:space="preserve"> position</w:t>
      </w:r>
      <w:r w:rsidR="00887D83" w:rsidRPr="00877726">
        <w:rPr>
          <w:rFonts w:ascii="Times New Roman" w:hAnsi="Times New Roman"/>
          <w:sz w:val="20"/>
          <w:szCs w:val="20"/>
        </w:rPr>
        <w:t xml:space="preserve"> (&lt;1 page)</w:t>
      </w:r>
    </w:p>
    <w:p w14:paraId="6C7BA4C8" w14:textId="77777777" w:rsidR="00406470" w:rsidRPr="00877726" w:rsidRDefault="00406470"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Show awareness of the current debate and relevant historical discussions on this question,</w:t>
      </w:r>
      <w:r w:rsidR="00887D83" w:rsidRPr="00877726">
        <w:rPr>
          <w:rFonts w:ascii="Times New Roman" w:hAnsi="Times New Roman"/>
          <w:sz w:val="20"/>
          <w:szCs w:val="20"/>
        </w:rPr>
        <w:t xml:space="preserve"> noting the strongest objections or opposing </w:t>
      </w:r>
      <w:r w:rsidR="00F87C05" w:rsidRPr="00877726">
        <w:rPr>
          <w:rFonts w:ascii="Times New Roman" w:hAnsi="Times New Roman"/>
          <w:sz w:val="20"/>
          <w:szCs w:val="20"/>
        </w:rPr>
        <w:t>views</w:t>
      </w:r>
      <w:r w:rsidR="00887D83" w:rsidRPr="00877726">
        <w:rPr>
          <w:rFonts w:ascii="Times New Roman" w:hAnsi="Times New Roman"/>
          <w:sz w:val="20"/>
          <w:szCs w:val="20"/>
        </w:rPr>
        <w:t xml:space="preserve"> (3-4 pages)</w:t>
      </w:r>
    </w:p>
    <w:p w14:paraId="5E6D7840" w14:textId="77777777" w:rsidR="00406470" w:rsidRPr="00877726" w:rsidRDefault="00887D83"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Argue for and defend your position from Scripture (4-6 pages)</w:t>
      </w:r>
    </w:p>
    <w:p w14:paraId="28AB2929" w14:textId="77777777" w:rsidR="00584D9C" w:rsidRPr="00776F6F" w:rsidRDefault="00887D83" w:rsidP="00776F6F">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Conclu</w:t>
      </w:r>
      <w:r w:rsidR="00F87C05" w:rsidRPr="00877726">
        <w:rPr>
          <w:rFonts w:ascii="Times New Roman" w:hAnsi="Times New Roman"/>
          <w:sz w:val="20"/>
          <w:szCs w:val="20"/>
        </w:rPr>
        <w:t>de by showing how the argument has answered the original question</w:t>
      </w:r>
      <w:r w:rsidRPr="00877726">
        <w:rPr>
          <w:rFonts w:ascii="Times New Roman" w:hAnsi="Times New Roman"/>
          <w:sz w:val="20"/>
          <w:szCs w:val="20"/>
        </w:rPr>
        <w:t xml:space="preserve"> (&lt;1 page)</w:t>
      </w:r>
    </w:p>
    <w:p w14:paraId="2DFA1F41" w14:textId="77777777" w:rsidR="00C74D0D" w:rsidRPr="00877726" w:rsidRDefault="00C74D0D" w:rsidP="001B6C59">
      <w:pPr>
        <w:spacing w:after="0" w:line="240" w:lineRule="auto"/>
        <w:rPr>
          <w:rFonts w:ascii="Times New Roman" w:hAnsi="Times New Roman"/>
          <w:sz w:val="20"/>
          <w:szCs w:val="20"/>
        </w:rPr>
      </w:pPr>
    </w:p>
    <w:p w14:paraId="6F8DDD99" w14:textId="0E7C003B" w:rsidR="006E37BC" w:rsidRPr="00877726" w:rsidRDefault="00187D9F" w:rsidP="001B6C59">
      <w:pPr>
        <w:spacing w:after="0" w:line="240" w:lineRule="auto"/>
        <w:ind w:left="360" w:hanging="360"/>
        <w:rPr>
          <w:rFonts w:ascii="Times New Roman" w:hAnsi="Times New Roman"/>
          <w:sz w:val="20"/>
          <w:szCs w:val="20"/>
        </w:rPr>
      </w:pPr>
      <w:r w:rsidRPr="00877726">
        <w:rPr>
          <w:rFonts w:ascii="Times New Roman" w:hAnsi="Times New Roman"/>
          <w:i/>
          <w:sz w:val="20"/>
          <w:szCs w:val="20"/>
        </w:rPr>
        <w:t>Exams</w:t>
      </w:r>
      <w:r w:rsidR="00584D9C" w:rsidRPr="00877726">
        <w:rPr>
          <w:rFonts w:ascii="Times New Roman" w:hAnsi="Times New Roman"/>
          <w:i/>
          <w:sz w:val="20"/>
          <w:szCs w:val="20"/>
        </w:rPr>
        <w:t>:</w:t>
      </w:r>
      <w:r w:rsidR="0085088B" w:rsidRPr="00877726">
        <w:rPr>
          <w:rFonts w:ascii="Times New Roman" w:hAnsi="Times New Roman"/>
          <w:i/>
          <w:sz w:val="20"/>
          <w:szCs w:val="20"/>
        </w:rPr>
        <w:t xml:space="preserve"> </w:t>
      </w:r>
      <w:r w:rsidR="00584D9C" w:rsidRPr="00877726">
        <w:rPr>
          <w:rFonts w:ascii="Times New Roman" w:hAnsi="Times New Roman"/>
          <w:sz w:val="20"/>
          <w:szCs w:val="20"/>
        </w:rPr>
        <w:t xml:space="preserve">you will be given </w:t>
      </w:r>
      <w:r w:rsidR="004A314C" w:rsidRPr="00877726">
        <w:rPr>
          <w:rFonts w:ascii="Times New Roman" w:hAnsi="Times New Roman"/>
          <w:sz w:val="20"/>
          <w:szCs w:val="20"/>
        </w:rPr>
        <w:t>two</w:t>
      </w:r>
      <w:r w:rsidR="0097731B" w:rsidRPr="00877726">
        <w:rPr>
          <w:rFonts w:ascii="Times New Roman" w:hAnsi="Times New Roman"/>
          <w:sz w:val="20"/>
          <w:szCs w:val="20"/>
        </w:rPr>
        <w:t xml:space="preserve"> </w:t>
      </w:r>
      <w:r w:rsidR="004A314C" w:rsidRPr="00877726">
        <w:rPr>
          <w:rFonts w:ascii="Times New Roman" w:hAnsi="Times New Roman"/>
          <w:sz w:val="20"/>
          <w:szCs w:val="20"/>
        </w:rPr>
        <w:t>e</w:t>
      </w:r>
      <w:r w:rsidR="006A0ABB" w:rsidRPr="00877726">
        <w:rPr>
          <w:rFonts w:ascii="Times New Roman" w:hAnsi="Times New Roman"/>
          <w:sz w:val="20"/>
          <w:szCs w:val="20"/>
        </w:rPr>
        <w:t xml:space="preserve">xams </w:t>
      </w:r>
      <w:r w:rsidR="00584D9C" w:rsidRPr="00877726">
        <w:rPr>
          <w:rFonts w:ascii="Times New Roman" w:hAnsi="Times New Roman"/>
          <w:sz w:val="20"/>
          <w:szCs w:val="20"/>
        </w:rPr>
        <w:t xml:space="preserve">(a midterm and a final) that </w:t>
      </w:r>
      <w:r w:rsidR="006A0ABB" w:rsidRPr="00877726">
        <w:rPr>
          <w:rFonts w:ascii="Times New Roman" w:hAnsi="Times New Roman"/>
          <w:sz w:val="20"/>
          <w:szCs w:val="20"/>
        </w:rPr>
        <w:t xml:space="preserve">will cover course content including class </w:t>
      </w:r>
      <w:r w:rsidR="0097731B" w:rsidRPr="00877726">
        <w:rPr>
          <w:rFonts w:ascii="Times New Roman" w:hAnsi="Times New Roman"/>
          <w:sz w:val="20"/>
          <w:szCs w:val="20"/>
        </w:rPr>
        <w:t>lecture</w:t>
      </w:r>
      <w:r w:rsidR="006A0ABB" w:rsidRPr="00877726">
        <w:rPr>
          <w:rFonts w:ascii="Times New Roman" w:hAnsi="Times New Roman"/>
          <w:sz w:val="20"/>
          <w:szCs w:val="20"/>
        </w:rPr>
        <w:t>s</w:t>
      </w:r>
      <w:r w:rsidR="005B29F3" w:rsidRPr="00877726">
        <w:rPr>
          <w:rFonts w:ascii="Times New Roman" w:hAnsi="Times New Roman"/>
          <w:sz w:val="20"/>
          <w:szCs w:val="20"/>
        </w:rPr>
        <w:t>, class discussions</w:t>
      </w:r>
      <w:r w:rsidR="006A0ABB" w:rsidRPr="00877726">
        <w:rPr>
          <w:rFonts w:ascii="Times New Roman" w:hAnsi="Times New Roman"/>
          <w:sz w:val="20"/>
          <w:szCs w:val="20"/>
        </w:rPr>
        <w:t>,</w:t>
      </w:r>
      <w:r w:rsidR="0097731B" w:rsidRPr="00877726">
        <w:rPr>
          <w:rFonts w:ascii="Times New Roman" w:hAnsi="Times New Roman"/>
          <w:sz w:val="20"/>
          <w:szCs w:val="20"/>
        </w:rPr>
        <w:t xml:space="preserve"> and </w:t>
      </w:r>
      <w:r w:rsidR="005B29F3" w:rsidRPr="00877726">
        <w:rPr>
          <w:rFonts w:ascii="Times New Roman" w:hAnsi="Times New Roman"/>
          <w:sz w:val="20"/>
          <w:szCs w:val="20"/>
        </w:rPr>
        <w:t>assigned readings</w:t>
      </w:r>
      <w:r w:rsidR="00584D9C" w:rsidRPr="00877726">
        <w:rPr>
          <w:rFonts w:ascii="Times New Roman" w:hAnsi="Times New Roman"/>
          <w:sz w:val="20"/>
          <w:szCs w:val="20"/>
        </w:rPr>
        <w:t>—the final is comprehensive.</w:t>
      </w:r>
      <w:r w:rsidR="001B6C59">
        <w:rPr>
          <w:rFonts w:ascii="Times New Roman" w:hAnsi="Times New Roman"/>
          <w:sz w:val="20"/>
          <w:szCs w:val="20"/>
        </w:rPr>
        <w:t xml:space="preserve"> </w:t>
      </w:r>
      <w:r w:rsidR="006E37BC" w:rsidRPr="00877726">
        <w:rPr>
          <w:rFonts w:ascii="Times New Roman" w:hAnsi="Times New Roman"/>
          <w:sz w:val="20"/>
          <w:szCs w:val="20"/>
        </w:rPr>
        <w:t>These will be timed-limited open note and open book exams administered through Canvas and taken at your convenience within specified windows of opportunity. The exams may include a combination of objective (T/F, multiple choice, etc.), short answer (a sentence or two), and short essay (1–3 concise paragraphs) type questions. While you may use notes and books, you must NOT work together with classmates while taking the exams or discuss the content of the exams with classmates till the professor has notified you that ALL exams have been submitted. See schedule for dates.</w:t>
      </w:r>
    </w:p>
    <w:p w14:paraId="307B2062" w14:textId="77777777" w:rsidR="006E37BC" w:rsidRPr="00877726" w:rsidRDefault="006E37BC" w:rsidP="006E37BC">
      <w:pPr>
        <w:spacing w:after="0" w:line="240" w:lineRule="auto"/>
        <w:ind w:left="360" w:hanging="360"/>
        <w:rPr>
          <w:rFonts w:ascii="Times New Roman" w:hAnsi="Times New Roman"/>
          <w:sz w:val="20"/>
          <w:szCs w:val="20"/>
        </w:rPr>
      </w:pPr>
    </w:p>
    <w:p w14:paraId="7E96155B" w14:textId="77777777" w:rsidR="00BC62E3" w:rsidRDefault="006E37BC" w:rsidP="006E37BC">
      <w:pPr>
        <w:spacing w:after="0" w:line="240" w:lineRule="auto"/>
        <w:ind w:left="360"/>
        <w:rPr>
          <w:rFonts w:ascii="Times New Roman" w:hAnsi="Times New Roman"/>
          <w:sz w:val="20"/>
          <w:szCs w:val="20"/>
        </w:rPr>
      </w:pPr>
      <w:r w:rsidRPr="00877726">
        <w:rPr>
          <w:rFonts w:ascii="Times New Roman" w:hAnsi="Times New Roman"/>
          <w:sz w:val="20"/>
          <w:szCs w:val="20"/>
        </w:rPr>
        <w:t>Note well: I often use student questions to introduce and expand on important concepts and their applications. Class discussions ordinarily cover testable material.</w:t>
      </w:r>
    </w:p>
    <w:p w14:paraId="5EBE4861" w14:textId="77777777" w:rsidR="00187D9F" w:rsidRPr="00877726" w:rsidRDefault="00187D9F" w:rsidP="0097731B">
      <w:pPr>
        <w:spacing w:after="0" w:line="240" w:lineRule="auto"/>
        <w:rPr>
          <w:rFonts w:ascii="Times New Roman" w:hAnsi="Times New Roman"/>
          <w:sz w:val="20"/>
          <w:szCs w:val="20"/>
        </w:rPr>
      </w:pPr>
    </w:p>
    <w:p w14:paraId="44EBA90C" w14:textId="77777777" w:rsidR="006D57EB" w:rsidRPr="00877726" w:rsidRDefault="006D57EB" w:rsidP="006D57EB">
      <w:pPr>
        <w:spacing w:after="0" w:line="240" w:lineRule="auto"/>
        <w:rPr>
          <w:rFonts w:ascii="Times New Roman" w:hAnsi="Times New Roman"/>
          <w:b/>
          <w:sz w:val="20"/>
          <w:szCs w:val="20"/>
        </w:rPr>
      </w:pPr>
      <w:r w:rsidRPr="00877726">
        <w:rPr>
          <w:rFonts w:ascii="Times New Roman" w:hAnsi="Times New Roman"/>
          <w:b/>
          <w:sz w:val="20"/>
          <w:szCs w:val="20"/>
        </w:rPr>
        <w:t>Course Grade</w:t>
      </w:r>
    </w:p>
    <w:p w14:paraId="1FC11C36" w14:textId="17D29E46" w:rsidR="00F051E9" w:rsidRDefault="00790D3A" w:rsidP="00DA79A8">
      <w:pPr>
        <w:spacing w:after="0" w:line="240" w:lineRule="auto"/>
        <w:ind w:left="360"/>
        <w:rPr>
          <w:rFonts w:ascii="Times New Roman" w:hAnsi="Times New Roman"/>
          <w:sz w:val="20"/>
          <w:szCs w:val="20"/>
        </w:rPr>
      </w:pPr>
      <w:r w:rsidRPr="00877726">
        <w:rPr>
          <w:rFonts w:ascii="Times New Roman" w:hAnsi="Times New Roman"/>
          <w:sz w:val="20"/>
          <w:szCs w:val="20"/>
        </w:rPr>
        <w:t>Term Paper</w:t>
      </w:r>
      <w:r w:rsidRPr="00877726">
        <w:rPr>
          <w:rFonts w:ascii="Times New Roman" w:hAnsi="Times New Roman"/>
          <w:sz w:val="20"/>
          <w:szCs w:val="20"/>
        </w:rPr>
        <w:tab/>
      </w:r>
      <w:r w:rsidR="00F051E9" w:rsidRPr="00877726">
        <w:rPr>
          <w:rFonts w:ascii="Times New Roman" w:hAnsi="Times New Roman"/>
          <w:sz w:val="20"/>
          <w:szCs w:val="20"/>
        </w:rPr>
        <w:tab/>
      </w:r>
      <w:r w:rsidR="005B29F3" w:rsidRPr="00877726">
        <w:rPr>
          <w:rFonts w:ascii="Times New Roman" w:hAnsi="Times New Roman"/>
          <w:sz w:val="20"/>
          <w:szCs w:val="20"/>
        </w:rPr>
        <w:tab/>
      </w:r>
      <w:r w:rsidR="00DA79A8" w:rsidRPr="00877726">
        <w:rPr>
          <w:rFonts w:ascii="Times New Roman" w:hAnsi="Times New Roman"/>
          <w:sz w:val="20"/>
          <w:szCs w:val="20"/>
        </w:rPr>
        <w:tab/>
      </w:r>
      <w:r w:rsidR="00935AEF">
        <w:rPr>
          <w:rFonts w:ascii="Times New Roman" w:hAnsi="Times New Roman"/>
          <w:sz w:val="20"/>
          <w:szCs w:val="20"/>
        </w:rPr>
        <w:t>50</w:t>
      </w:r>
      <w:r w:rsidR="00F051E9" w:rsidRPr="00877726">
        <w:rPr>
          <w:rFonts w:ascii="Times New Roman" w:hAnsi="Times New Roman"/>
          <w:sz w:val="20"/>
          <w:szCs w:val="20"/>
        </w:rPr>
        <w:t>%</w:t>
      </w:r>
    </w:p>
    <w:p w14:paraId="6C27E418" w14:textId="7CA58713" w:rsidR="006D57EB" w:rsidRPr="00877726" w:rsidRDefault="00886A03" w:rsidP="00DA79A8">
      <w:pPr>
        <w:spacing w:after="0" w:line="240" w:lineRule="auto"/>
        <w:ind w:left="360"/>
        <w:rPr>
          <w:rFonts w:ascii="Times New Roman" w:hAnsi="Times New Roman"/>
          <w:sz w:val="20"/>
          <w:szCs w:val="20"/>
        </w:rPr>
      </w:pPr>
      <w:r w:rsidRPr="00877726">
        <w:rPr>
          <w:rFonts w:ascii="Times New Roman" w:hAnsi="Times New Roman"/>
          <w:sz w:val="20"/>
          <w:szCs w:val="20"/>
        </w:rPr>
        <w:t>Midterm (</w:t>
      </w:r>
      <w:r w:rsidR="005B29F3" w:rsidRPr="00877726">
        <w:rPr>
          <w:rFonts w:ascii="Times New Roman" w:hAnsi="Times New Roman"/>
          <w:sz w:val="20"/>
          <w:szCs w:val="20"/>
        </w:rPr>
        <w:t>Intro &amp;</w:t>
      </w:r>
      <w:r w:rsidRPr="00877726">
        <w:rPr>
          <w:rFonts w:ascii="Times New Roman" w:hAnsi="Times New Roman"/>
          <w:sz w:val="20"/>
          <w:szCs w:val="20"/>
        </w:rPr>
        <w:t>1</w:t>
      </w:r>
      <w:r w:rsidRPr="00877726">
        <w:rPr>
          <w:rFonts w:ascii="Times New Roman" w:hAnsi="Times New Roman"/>
          <w:sz w:val="20"/>
          <w:szCs w:val="20"/>
          <w:vertAlign w:val="superscript"/>
        </w:rPr>
        <w:t>st</w:t>
      </w:r>
      <w:r w:rsidRPr="00877726">
        <w:rPr>
          <w:rFonts w:ascii="Times New Roman" w:hAnsi="Times New Roman"/>
          <w:sz w:val="20"/>
          <w:szCs w:val="20"/>
        </w:rPr>
        <w:t xml:space="preserve"> table)</w:t>
      </w:r>
      <w:r w:rsidR="00584D9C" w:rsidRPr="00877726">
        <w:rPr>
          <w:rFonts w:ascii="Times New Roman" w:hAnsi="Times New Roman"/>
          <w:sz w:val="20"/>
          <w:szCs w:val="20"/>
        </w:rPr>
        <w:tab/>
      </w:r>
      <w:r w:rsidR="00584D9C" w:rsidRPr="00877726">
        <w:rPr>
          <w:rFonts w:ascii="Times New Roman" w:hAnsi="Times New Roman"/>
          <w:sz w:val="20"/>
          <w:szCs w:val="20"/>
        </w:rPr>
        <w:tab/>
      </w:r>
      <w:r w:rsidR="005145E2">
        <w:rPr>
          <w:rFonts w:ascii="Times New Roman" w:hAnsi="Times New Roman"/>
          <w:sz w:val="20"/>
          <w:szCs w:val="20"/>
        </w:rPr>
        <w:t>2</w:t>
      </w:r>
      <w:r w:rsidR="00935AEF">
        <w:rPr>
          <w:rFonts w:ascii="Times New Roman" w:hAnsi="Times New Roman"/>
          <w:sz w:val="20"/>
          <w:szCs w:val="20"/>
        </w:rPr>
        <w:t>0</w:t>
      </w:r>
      <w:r w:rsidR="006D57EB" w:rsidRPr="00877726">
        <w:rPr>
          <w:rFonts w:ascii="Times New Roman" w:hAnsi="Times New Roman"/>
          <w:sz w:val="20"/>
          <w:szCs w:val="20"/>
        </w:rPr>
        <w:t>%</w:t>
      </w:r>
    </w:p>
    <w:p w14:paraId="516669A0" w14:textId="1404247F" w:rsidR="005145E2" w:rsidRPr="00877726" w:rsidRDefault="00886A03" w:rsidP="005145E2">
      <w:pPr>
        <w:spacing w:after="0" w:line="240" w:lineRule="auto"/>
        <w:ind w:left="360"/>
        <w:rPr>
          <w:rFonts w:ascii="Times New Roman" w:hAnsi="Times New Roman"/>
          <w:sz w:val="20"/>
          <w:szCs w:val="20"/>
          <w:u w:val="single"/>
        </w:rPr>
      </w:pPr>
      <w:r w:rsidRPr="00877726">
        <w:rPr>
          <w:rFonts w:ascii="Times New Roman" w:hAnsi="Times New Roman"/>
          <w:sz w:val="20"/>
          <w:szCs w:val="20"/>
          <w:u w:val="single"/>
        </w:rPr>
        <w:t>Final (2</w:t>
      </w:r>
      <w:r w:rsidRPr="00877726">
        <w:rPr>
          <w:rFonts w:ascii="Times New Roman" w:hAnsi="Times New Roman"/>
          <w:sz w:val="20"/>
          <w:szCs w:val="20"/>
          <w:u w:val="single"/>
          <w:vertAlign w:val="superscript"/>
        </w:rPr>
        <w:t>nd</w:t>
      </w:r>
      <w:r w:rsidRPr="00877726">
        <w:rPr>
          <w:rFonts w:ascii="Times New Roman" w:hAnsi="Times New Roman"/>
          <w:sz w:val="20"/>
          <w:szCs w:val="20"/>
          <w:u w:val="single"/>
        </w:rPr>
        <w:t xml:space="preserve"> table)</w:t>
      </w:r>
      <w:r w:rsidRPr="00877726">
        <w:rPr>
          <w:rFonts w:ascii="Times New Roman" w:hAnsi="Times New Roman"/>
          <w:sz w:val="20"/>
          <w:szCs w:val="20"/>
          <w:u w:val="single"/>
        </w:rPr>
        <w:tab/>
      </w:r>
      <w:r w:rsidR="006D57EB" w:rsidRPr="00877726">
        <w:rPr>
          <w:rFonts w:ascii="Times New Roman" w:hAnsi="Times New Roman"/>
          <w:sz w:val="20"/>
          <w:szCs w:val="20"/>
          <w:u w:val="single"/>
        </w:rPr>
        <w:tab/>
      </w:r>
      <w:r w:rsidR="005B29F3" w:rsidRPr="00877726">
        <w:rPr>
          <w:rFonts w:ascii="Times New Roman" w:hAnsi="Times New Roman"/>
          <w:sz w:val="20"/>
          <w:szCs w:val="20"/>
          <w:u w:val="single"/>
        </w:rPr>
        <w:tab/>
      </w:r>
      <w:r w:rsidR="00935AEF">
        <w:rPr>
          <w:rFonts w:ascii="Times New Roman" w:hAnsi="Times New Roman"/>
          <w:sz w:val="20"/>
          <w:szCs w:val="20"/>
          <w:u w:val="single"/>
        </w:rPr>
        <w:t>30</w:t>
      </w:r>
      <w:r w:rsidR="003A1000" w:rsidRPr="00877726">
        <w:rPr>
          <w:rFonts w:ascii="Times New Roman" w:hAnsi="Times New Roman"/>
          <w:sz w:val="20"/>
          <w:szCs w:val="20"/>
          <w:u w:val="single"/>
        </w:rPr>
        <w:t>%</w:t>
      </w:r>
    </w:p>
    <w:p w14:paraId="60EEF12B" w14:textId="77777777" w:rsidR="006347E1" w:rsidRPr="00877726" w:rsidRDefault="00235078" w:rsidP="00DA79A8">
      <w:pPr>
        <w:spacing w:after="0" w:line="240" w:lineRule="auto"/>
        <w:ind w:left="360"/>
        <w:rPr>
          <w:rFonts w:ascii="Times New Roman" w:hAnsi="Times New Roman"/>
          <w:sz w:val="20"/>
          <w:szCs w:val="20"/>
        </w:rPr>
      </w:pPr>
      <w:r w:rsidRPr="00877726">
        <w:rPr>
          <w:rFonts w:ascii="Times New Roman" w:hAnsi="Times New Roman"/>
          <w:sz w:val="20"/>
          <w:szCs w:val="20"/>
        </w:rPr>
        <w:t>Total</w:t>
      </w:r>
      <w:r w:rsidR="003A1000" w:rsidRPr="00877726">
        <w:rPr>
          <w:rFonts w:ascii="Times New Roman" w:hAnsi="Times New Roman"/>
          <w:sz w:val="20"/>
          <w:szCs w:val="20"/>
        </w:rPr>
        <w:tab/>
      </w:r>
      <w:r w:rsidR="005B29F3" w:rsidRPr="00877726">
        <w:rPr>
          <w:rFonts w:ascii="Times New Roman" w:hAnsi="Times New Roman"/>
          <w:sz w:val="20"/>
          <w:szCs w:val="20"/>
        </w:rPr>
        <w:tab/>
      </w:r>
      <w:r w:rsidR="003A1000" w:rsidRPr="00877726">
        <w:rPr>
          <w:rFonts w:ascii="Times New Roman" w:hAnsi="Times New Roman"/>
          <w:sz w:val="20"/>
          <w:szCs w:val="20"/>
        </w:rPr>
        <w:tab/>
        <w:t xml:space="preserve">            </w:t>
      </w:r>
      <w:r w:rsidRPr="00877726">
        <w:rPr>
          <w:rFonts w:ascii="Times New Roman" w:hAnsi="Times New Roman"/>
          <w:sz w:val="20"/>
          <w:szCs w:val="20"/>
        </w:rPr>
        <w:t>100%</w:t>
      </w:r>
    </w:p>
    <w:p w14:paraId="49A6FADA" w14:textId="77777777" w:rsidR="00887D83" w:rsidRPr="00877726" w:rsidRDefault="006347E1" w:rsidP="006347E1">
      <w:pPr>
        <w:spacing w:after="0" w:line="240" w:lineRule="auto"/>
        <w:ind w:left="360"/>
        <w:rPr>
          <w:rFonts w:ascii="Times New Roman" w:hAnsi="Times New Roman"/>
          <w:sz w:val="20"/>
          <w:szCs w:val="20"/>
        </w:rPr>
      </w:pPr>
      <w:r w:rsidRPr="00877726">
        <w:rPr>
          <w:rFonts w:ascii="Times New Roman" w:hAnsi="Times New Roman"/>
          <w:sz w:val="20"/>
          <w:szCs w:val="20"/>
        </w:rPr>
        <w:br w:type="page"/>
      </w:r>
    </w:p>
    <w:p w14:paraId="25F25D2E" w14:textId="77777777" w:rsidR="00F94FBA" w:rsidRPr="00877726" w:rsidRDefault="00297F0C" w:rsidP="00F94FBA">
      <w:pPr>
        <w:pStyle w:val="MediumGrid21"/>
        <w:jc w:val="center"/>
        <w:rPr>
          <w:rFonts w:ascii="Times New Roman" w:hAnsi="Times New Roman"/>
          <w:sz w:val="20"/>
          <w:szCs w:val="20"/>
        </w:rPr>
      </w:pPr>
      <w:r w:rsidRPr="00877726">
        <w:rPr>
          <w:rFonts w:ascii="Times New Roman" w:hAnsi="Times New Roman"/>
          <w:noProof/>
          <w:sz w:val="20"/>
          <w:szCs w:val="20"/>
        </w:rPr>
        <w:lastRenderedPageBreak/>
        <w:drawing>
          <wp:inline distT="0" distB="0" distL="0" distR="0" wp14:anchorId="3B90C969" wp14:editId="3C8B9D15">
            <wp:extent cx="5946775" cy="68072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6775" cy="680720"/>
                    </a:xfrm>
                    <a:prstGeom prst="rect">
                      <a:avLst/>
                    </a:prstGeom>
                    <a:noFill/>
                    <a:ln>
                      <a:noFill/>
                    </a:ln>
                  </pic:spPr>
                </pic:pic>
              </a:graphicData>
            </a:graphic>
          </wp:inline>
        </w:drawing>
      </w:r>
    </w:p>
    <w:p w14:paraId="5DED7B56" w14:textId="77777777" w:rsidR="00363732" w:rsidRDefault="00363732" w:rsidP="00363732">
      <w:pPr>
        <w:pStyle w:val="NoSpacing"/>
        <w:jc w:val="center"/>
        <w:rPr>
          <w:rFonts w:ascii="Times New Roman" w:hAnsi="Times New Roman"/>
          <w:b/>
          <w:sz w:val="24"/>
          <w:szCs w:val="24"/>
        </w:rPr>
      </w:pPr>
      <w:r w:rsidRPr="00802857">
        <w:rPr>
          <w:rFonts w:ascii="Times New Roman" w:hAnsi="Times New Roman"/>
          <w:b/>
          <w:sz w:val="24"/>
          <w:szCs w:val="24"/>
        </w:rPr>
        <w:t>Course Objectives Related to MDiv Student Learning Outcomes</w:t>
      </w:r>
    </w:p>
    <w:p w14:paraId="7AA172F9" w14:textId="77777777" w:rsidR="00363732" w:rsidRDefault="00363732" w:rsidP="00363732">
      <w:pPr>
        <w:pStyle w:val="NoSpacing"/>
        <w:jc w:val="center"/>
        <w:rPr>
          <w:rFonts w:ascii="Times New Roman" w:hAnsi="Times New Roman"/>
          <w:b/>
          <w:sz w:val="24"/>
          <w:szCs w:val="24"/>
        </w:rPr>
      </w:pPr>
    </w:p>
    <w:p w14:paraId="1EC4A768" w14:textId="77777777" w:rsidR="00363732" w:rsidRDefault="00363732" w:rsidP="00363732">
      <w:pPr>
        <w:pStyle w:val="NoSpacing"/>
      </w:pPr>
      <w:r>
        <w:t>Course</w:t>
      </w:r>
      <w:r w:rsidRPr="00E338D4">
        <w:t>:</w:t>
      </w:r>
      <w:r>
        <w:t xml:space="preserve"> ST5500 Pastoral and Social Ethics</w:t>
      </w:r>
    </w:p>
    <w:p w14:paraId="7956F873" w14:textId="77777777" w:rsidR="00363732" w:rsidRDefault="00363732" w:rsidP="00363732">
      <w:pPr>
        <w:pStyle w:val="NoSpacing"/>
        <w:rPr>
          <w:sz w:val="18"/>
          <w:szCs w:val="18"/>
        </w:rPr>
      </w:pPr>
      <w:r>
        <w:t>Professor: Bruce P. Baugus</w:t>
      </w:r>
    </w:p>
    <w:p w14:paraId="18865269" w14:textId="77777777" w:rsidR="00363732" w:rsidRDefault="00363732" w:rsidP="00363732">
      <w:pPr>
        <w:pStyle w:val="NoSpacing"/>
        <w:rPr>
          <w:sz w:val="18"/>
          <w:szCs w:val="18"/>
        </w:rPr>
      </w:pPr>
      <w:r>
        <w:t>Campus: Jackson</w:t>
      </w:r>
    </w:p>
    <w:p w14:paraId="741438B8" w14:textId="168ED216" w:rsidR="00363732" w:rsidRPr="00603A88" w:rsidRDefault="00363732" w:rsidP="00363732">
      <w:pPr>
        <w:pStyle w:val="NoSpacing"/>
        <w:rPr>
          <w:sz w:val="18"/>
          <w:szCs w:val="18"/>
        </w:rPr>
      </w:pPr>
      <w:r>
        <w:t>Date: Fall 202</w:t>
      </w:r>
      <w:r w:rsidR="00276B42">
        <w:t>2</w:t>
      </w:r>
    </w:p>
    <w:p w14:paraId="46D0DBFC" w14:textId="77777777" w:rsidR="00363732" w:rsidRPr="00802857" w:rsidRDefault="00363732" w:rsidP="00363732">
      <w:pPr>
        <w:pStyle w:val="NoSpacing"/>
        <w:jc w:val="center"/>
        <w:rPr>
          <w:rFonts w:ascii="Times New Roman" w:hAnsi="Times New Roman"/>
          <w:b/>
          <w:sz w:val="24"/>
          <w:szCs w:val="24"/>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050"/>
        <w:gridCol w:w="1080"/>
        <w:gridCol w:w="4230"/>
      </w:tblGrid>
      <w:tr w:rsidR="00363732" w:rsidRPr="00802857" w14:paraId="59458EBB" w14:textId="77777777" w:rsidTr="00D80C90">
        <w:trPr>
          <w:trHeight w:val="353"/>
        </w:trPr>
        <w:tc>
          <w:tcPr>
            <w:tcW w:w="5580" w:type="dxa"/>
            <w:gridSpan w:val="2"/>
            <w:tcBorders>
              <w:right w:val="single" w:sz="4" w:space="0" w:color="auto"/>
            </w:tcBorders>
          </w:tcPr>
          <w:p w14:paraId="5594372D" w14:textId="77777777"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MDiv Student Learning Outcomes</w:t>
            </w:r>
          </w:p>
        </w:tc>
        <w:tc>
          <w:tcPr>
            <w:tcW w:w="1080" w:type="dxa"/>
            <w:tcBorders>
              <w:left w:val="single" w:sz="4" w:space="0" w:color="auto"/>
            </w:tcBorders>
          </w:tcPr>
          <w:p w14:paraId="32159104" w14:textId="77777777"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Rubric</w:t>
            </w:r>
          </w:p>
        </w:tc>
        <w:tc>
          <w:tcPr>
            <w:tcW w:w="4230" w:type="dxa"/>
            <w:tcBorders>
              <w:left w:val="single" w:sz="4" w:space="0" w:color="auto"/>
            </w:tcBorders>
          </w:tcPr>
          <w:p w14:paraId="00690DDD" w14:textId="77777777"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Mini-Justification</w:t>
            </w:r>
          </w:p>
        </w:tc>
      </w:tr>
      <w:tr w:rsidR="00363732" w:rsidRPr="00802857" w14:paraId="41DEBE36" w14:textId="77777777" w:rsidTr="00D80C90">
        <w:trPr>
          <w:trHeight w:val="631"/>
        </w:trPr>
        <w:tc>
          <w:tcPr>
            <w:tcW w:w="1530" w:type="dxa"/>
            <w:tcBorders>
              <w:right w:val="single" w:sz="4" w:space="0" w:color="auto"/>
            </w:tcBorders>
          </w:tcPr>
          <w:p w14:paraId="5C8185A8" w14:textId="77777777"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 xml:space="preserve">Articulation </w:t>
            </w:r>
          </w:p>
          <w:p w14:paraId="6FF17191" w14:textId="77777777"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 xml:space="preserve"> (oral &amp; written)</w:t>
            </w:r>
          </w:p>
        </w:tc>
        <w:tc>
          <w:tcPr>
            <w:tcW w:w="4050" w:type="dxa"/>
            <w:tcBorders>
              <w:left w:val="single" w:sz="4" w:space="0" w:color="auto"/>
              <w:right w:val="single" w:sz="4" w:space="0" w:color="auto"/>
            </w:tcBorders>
          </w:tcPr>
          <w:p w14:paraId="1C9ECB54" w14:textId="77777777" w:rsidR="00363732" w:rsidRPr="00802857" w:rsidRDefault="00363732" w:rsidP="00D80C90">
            <w:pPr>
              <w:rPr>
                <w:rFonts w:ascii="Times New Roman" w:hAnsi="Times New Roman"/>
                <w:sz w:val="20"/>
                <w:szCs w:val="20"/>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080" w:type="dxa"/>
            <w:tcBorders>
              <w:left w:val="single" w:sz="4" w:space="0" w:color="auto"/>
            </w:tcBorders>
          </w:tcPr>
          <w:p w14:paraId="12EB0E8A" w14:textId="77777777"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5E998060" w14:textId="77777777"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First 1/3 of course is on ethical sources, norms, and methods; latter 2/3 of course on Reformed understanding of content of Moral Order</w:t>
            </w:r>
          </w:p>
        </w:tc>
      </w:tr>
      <w:tr w:rsidR="00363732" w:rsidRPr="00802857" w14:paraId="052BA3E2" w14:textId="77777777" w:rsidTr="00D80C90">
        <w:trPr>
          <w:trHeight w:val="823"/>
        </w:trPr>
        <w:tc>
          <w:tcPr>
            <w:tcW w:w="1530" w:type="dxa"/>
            <w:tcBorders>
              <w:right w:val="single" w:sz="4" w:space="0" w:color="auto"/>
            </w:tcBorders>
          </w:tcPr>
          <w:p w14:paraId="19340792" w14:textId="77777777"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Scripture</w:t>
            </w:r>
          </w:p>
          <w:p w14:paraId="7C13195E" w14:textId="77777777" w:rsidR="00363732" w:rsidRPr="00802857" w:rsidRDefault="00363732" w:rsidP="00D80C90">
            <w:pPr>
              <w:pStyle w:val="NoSpacing"/>
              <w:rPr>
                <w:rFonts w:ascii="Times New Roman" w:hAnsi="Times New Roman"/>
                <w:b/>
                <w:sz w:val="20"/>
                <w:szCs w:val="20"/>
              </w:rPr>
            </w:pPr>
          </w:p>
          <w:p w14:paraId="03C1273C" w14:textId="77777777" w:rsidR="00363732" w:rsidRPr="00802857" w:rsidRDefault="00363732" w:rsidP="00D80C90">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240AD47B" w14:textId="77777777" w:rsidR="00363732" w:rsidRPr="00802857" w:rsidRDefault="00363732" w:rsidP="00D80C90">
            <w:pPr>
              <w:pStyle w:val="NoSpacing"/>
              <w:rPr>
                <w:rFonts w:ascii="Times New Roman" w:hAnsi="Times New Roman"/>
                <w:sz w:val="20"/>
                <w:szCs w:val="20"/>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080" w:type="dxa"/>
            <w:tcBorders>
              <w:left w:val="single" w:sz="4" w:space="0" w:color="auto"/>
            </w:tcBorders>
          </w:tcPr>
          <w:p w14:paraId="4E86488D" w14:textId="77777777"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109A2936" w14:textId="77777777"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Ethics is taught from Scripture and exegetical perspective</w:t>
            </w:r>
          </w:p>
        </w:tc>
      </w:tr>
      <w:tr w:rsidR="00363732" w:rsidRPr="00802857" w14:paraId="68239BA5" w14:textId="77777777" w:rsidTr="00D80C90">
        <w:trPr>
          <w:trHeight w:val="323"/>
        </w:trPr>
        <w:tc>
          <w:tcPr>
            <w:tcW w:w="1530" w:type="dxa"/>
            <w:tcBorders>
              <w:right w:val="single" w:sz="4" w:space="0" w:color="auto"/>
            </w:tcBorders>
          </w:tcPr>
          <w:p w14:paraId="763ACF78" w14:textId="77777777"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Reformed Theology</w:t>
            </w:r>
          </w:p>
          <w:p w14:paraId="49361B8A" w14:textId="77777777" w:rsidR="00363732" w:rsidRPr="00802857" w:rsidRDefault="00363732" w:rsidP="00D80C90">
            <w:pPr>
              <w:pStyle w:val="NoSpacing"/>
              <w:rPr>
                <w:rFonts w:ascii="Times New Roman" w:hAnsi="Times New Roman"/>
                <w:b/>
                <w:sz w:val="20"/>
                <w:szCs w:val="20"/>
              </w:rPr>
            </w:pPr>
          </w:p>
          <w:p w14:paraId="3BCB5B2B" w14:textId="77777777" w:rsidR="00363732" w:rsidRPr="00802857" w:rsidRDefault="00363732" w:rsidP="00D80C90">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037558E4" w14:textId="77777777" w:rsidR="00363732" w:rsidRPr="00802857" w:rsidRDefault="00363732" w:rsidP="00D80C90">
            <w:pPr>
              <w:pStyle w:val="NoSpacing"/>
              <w:rPr>
                <w:rFonts w:ascii="Times New Roman" w:hAnsi="Times New Roman"/>
                <w:sz w:val="20"/>
                <w:szCs w:val="20"/>
              </w:rPr>
            </w:pPr>
            <w:r w:rsidRPr="00373E24">
              <w:rPr>
                <w:sz w:val="16"/>
                <w:szCs w:val="16"/>
              </w:rPr>
              <w:t xml:space="preserve">Significant knowledge of Reformed theology and practice, with emphasis on the Westminster Standards.  </w:t>
            </w:r>
          </w:p>
        </w:tc>
        <w:tc>
          <w:tcPr>
            <w:tcW w:w="1080" w:type="dxa"/>
            <w:tcBorders>
              <w:left w:val="single" w:sz="4" w:space="0" w:color="auto"/>
            </w:tcBorders>
          </w:tcPr>
          <w:p w14:paraId="47DFD541" w14:textId="77777777"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 xml:space="preserve">Moderate </w:t>
            </w:r>
          </w:p>
        </w:tc>
        <w:tc>
          <w:tcPr>
            <w:tcW w:w="4230" w:type="dxa"/>
            <w:tcBorders>
              <w:left w:val="single" w:sz="4" w:space="0" w:color="auto"/>
            </w:tcBorders>
          </w:tcPr>
          <w:p w14:paraId="710501D1" w14:textId="77777777"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Students expected to know Westminster Standards teachings on topic and develop an ethical method grounded in Reformed principles</w:t>
            </w:r>
          </w:p>
        </w:tc>
      </w:tr>
      <w:tr w:rsidR="00363732" w:rsidRPr="00802857" w14:paraId="0091DA44" w14:textId="77777777" w:rsidTr="00D80C90">
        <w:trPr>
          <w:trHeight w:val="247"/>
        </w:trPr>
        <w:tc>
          <w:tcPr>
            <w:tcW w:w="1530" w:type="dxa"/>
            <w:tcBorders>
              <w:right w:val="single" w:sz="4" w:space="0" w:color="auto"/>
            </w:tcBorders>
          </w:tcPr>
          <w:p w14:paraId="3916F85C" w14:textId="77777777"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Sanctification</w:t>
            </w:r>
          </w:p>
          <w:p w14:paraId="4142BF15" w14:textId="77777777" w:rsidR="00363732" w:rsidRPr="00802857" w:rsidRDefault="00363732" w:rsidP="00363732">
            <w:pPr>
              <w:pStyle w:val="NoSpacing"/>
              <w:rPr>
                <w:rFonts w:ascii="Times New Roman" w:hAnsi="Times New Roman"/>
                <w:b/>
                <w:sz w:val="20"/>
                <w:szCs w:val="20"/>
              </w:rPr>
            </w:pPr>
          </w:p>
          <w:p w14:paraId="38A9646B" w14:textId="77777777"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557E23E7" w14:textId="77777777" w:rsidR="00363732" w:rsidRPr="00802857" w:rsidRDefault="00363732" w:rsidP="00363732">
            <w:pPr>
              <w:pStyle w:val="NoSpacing"/>
              <w:rPr>
                <w:rFonts w:ascii="Times New Roman" w:hAnsi="Times New Roman"/>
                <w:sz w:val="20"/>
                <w:szCs w:val="20"/>
              </w:rPr>
            </w:pPr>
            <w:r w:rsidRPr="00373E24">
              <w:rPr>
                <w:sz w:val="16"/>
                <w:szCs w:val="16"/>
              </w:rPr>
              <w:t>Demonstrates a love for the Triune God that aids the student’s sanctification</w:t>
            </w:r>
          </w:p>
        </w:tc>
        <w:tc>
          <w:tcPr>
            <w:tcW w:w="1080" w:type="dxa"/>
            <w:tcBorders>
              <w:left w:val="single" w:sz="4" w:space="0" w:color="auto"/>
            </w:tcBorders>
          </w:tcPr>
          <w:p w14:paraId="6334363F" w14:textId="77777777" w:rsidR="00363732" w:rsidRPr="00802857" w:rsidRDefault="00363732" w:rsidP="00363732">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65120D37" w14:textId="77777777" w:rsidR="00363732" w:rsidRPr="00877726" w:rsidRDefault="00363732" w:rsidP="00363732">
            <w:pPr>
              <w:pStyle w:val="MediumGrid21"/>
              <w:rPr>
                <w:rFonts w:ascii="Times New Roman" w:hAnsi="Times New Roman"/>
                <w:sz w:val="20"/>
                <w:szCs w:val="20"/>
              </w:rPr>
            </w:pPr>
            <w:r w:rsidRPr="00877726">
              <w:rPr>
                <w:rFonts w:ascii="Times New Roman" w:hAnsi="Times New Roman"/>
                <w:sz w:val="20"/>
                <w:szCs w:val="20"/>
              </w:rPr>
              <w:t>Love for God and neighbor summarizes Moral law which is the content of this course</w:t>
            </w:r>
          </w:p>
        </w:tc>
      </w:tr>
      <w:tr w:rsidR="00363732" w:rsidRPr="00802857" w14:paraId="1C402FA5" w14:textId="77777777" w:rsidTr="00D80C90">
        <w:trPr>
          <w:trHeight w:val="242"/>
        </w:trPr>
        <w:tc>
          <w:tcPr>
            <w:tcW w:w="1530" w:type="dxa"/>
            <w:tcBorders>
              <w:right w:val="single" w:sz="4" w:space="0" w:color="auto"/>
            </w:tcBorders>
          </w:tcPr>
          <w:p w14:paraId="766F09AA" w14:textId="77777777"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Worldview</w:t>
            </w:r>
          </w:p>
          <w:p w14:paraId="1CD2A9FC" w14:textId="77777777"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58CFE4DD" w14:textId="77777777" w:rsidR="00363732" w:rsidRPr="00802857" w:rsidRDefault="00363732" w:rsidP="00363732">
            <w:pPr>
              <w:pStyle w:val="NoSpacing"/>
              <w:rPr>
                <w:rFonts w:ascii="Times New Roman" w:hAnsi="Times New Roman"/>
                <w:sz w:val="20"/>
                <w:szCs w:val="20"/>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080" w:type="dxa"/>
            <w:tcBorders>
              <w:left w:val="single" w:sz="4" w:space="0" w:color="auto"/>
            </w:tcBorders>
          </w:tcPr>
          <w:p w14:paraId="3A8BD497" w14:textId="77777777" w:rsidR="00363732" w:rsidRPr="00802857" w:rsidRDefault="00363732" w:rsidP="00363732">
            <w:pPr>
              <w:pStyle w:val="NoSpacing"/>
              <w:rPr>
                <w:rFonts w:ascii="Times New Roman" w:hAnsi="Times New Roman"/>
                <w:sz w:val="20"/>
                <w:szCs w:val="20"/>
              </w:rPr>
            </w:pPr>
            <w:r>
              <w:rPr>
                <w:rFonts w:ascii="Times New Roman" w:hAnsi="Times New Roman"/>
                <w:sz w:val="20"/>
                <w:szCs w:val="20"/>
              </w:rPr>
              <w:t>Strong</w:t>
            </w:r>
          </w:p>
        </w:tc>
        <w:tc>
          <w:tcPr>
            <w:tcW w:w="4230" w:type="dxa"/>
            <w:tcBorders>
              <w:left w:val="single" w:sz="4" w:space="0" w:color="auto"/>
            </w:tcBorders>
          </w:tcPr>
          <w:p w14:paraId="21678AAF" w14:textId="77777777"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Moral theology is the practical discipline of applying the moral law to contemporary life.</w:t>
            </w:r>
          </w:p>
        </w:tc>
      </w:tr>
      <w:tr w:rsidR="00363732" w:rsidRPr="00802857" w14:paraId="4C5293B4" w14:textId="77777777" w:rsidTr="00D80C90">
        <w:trPr>
          <w:trHeight w:val="575"/>
        </w:trPr>
        <w:tc>
          <w:tcPr>
            <w:tcW w:w="1530" w:type="dxa"/>
            <w:tcBorders>
              <w:right w:val="single" w:sz="4" w:space="0" w:color="auto"/>
            </w:tcBorders>
          </w:tcPr>
          <w:p w14:paraId="65709F23" w14:textId="77777777"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Winsomely Reformed</w:t>
            </w:r>
          </w:p>
          <w:p w14:paraId="2C95E585" w14:textId="77777777"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0D92F710" w14:textId="77777777" w:rsidR="00363732" w:rsidRPr="00802857" w:rsidRDefault="00363732" w:rsidP="00363732">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14:paraId="5A1CC8D3" w14:textId="77777777" w:rsidR="00363732" w:rsidRPr="00877726" w:rsidRDefault="00363732" w:rsidP="00363732">
            <w:pPr>
              <w:pStyle w:val="MediumGrid21"/>
              <w:rPr>
                <w:rFonts w:ascii="Times New Roman" w:hAnsi="Times New Roman"/>
                <w:sz w:val="20"/>
                <w:szCs w:val="20"/>
              </w:rPr>
            </w:pPr>
            <w:r w:rsidRPr="00877726">
              <w:rPr>
                <w:rFonts w:ascii="Times New Roman" w:hAnsi="Times New Roman"/>
                <w:sz w:val="20"/>
                <w:szCs w:val="20"/>
              </w:rPr>
              <w:t>Minimal</w:t>
            </w:r>
          </w:p>
        </w:tc>
        <w:tc>
          <w:tcPr>
            <w:tcW w:w="4230" w:type="dxa"/>
            <w:tcBorders>
              <w:left w:val="single" w:sz="4" w:space="0" w:color="auto"/>
            </w:tcBorders>
          </w:tcPr>
          <w:p w14:paraId="1D512058" w14:textId="77777777" w:rsidR="00363732" w:rsidRPr="00802857" w:rsidRDefault="00363732" w:rsidP="00363732">
            <w:pPr>
              <w:pStyle w:val="NoSpacing"/>
              <w:rPr>
                <w:rFonts w:ascii="Times New Roman" w:hAnsi="Times New Roman"/>
                <w:sz w:val="20"/>
                <w:szCs w:val="20"/>
              </w:rPr>
            </w:pPr>
            <w:r w:rsidRPr="00802857">
              <w:rPr>
                <w:rFonts w:ascii="Times New Roman" w:hAnsi="Times New Roman"/>
                <w:sz w:val="20"/>
                <w:szCs w:val="20"/>
              </w:rPr>
              <w:t xml:space="preserve">The professor strives to model and encourage this ethos in the course as we consider </w:t>
            </w:r>
            <w:r>
              <w:rPr>
                <w:rFonts w:ascii="Times New Roman" w:hAnsi="Times New Roman"/>
                <w:sz w:val="20"/>
                <w:szCs w:val="20"/>
              </w:rPr>
              <w:t>other traditions and points of view.</w:t>
            </w:r>
          </w:p>
        </w:tc>
      </w:tr>
      <w:tr w:rsidR="00363732" w:rsidRPr="00802857" w14:paraId="31DB0846" w14:textId="77777777" w:rsidTr="00D80C90">
        <w:trPr>
          <w:trHeight w:val="247"/>
        </w:trPr>
        <w:tc>
          <w:tcPr>
            <w:tcW w:w="1530" w:type="dxa"/>
            <w:tcBorders>
              <w:right w:val="single" w:sz="4" w:space="0" w:color="auto"/>
            </w:tcBorders>
          </w:tcPr>
          <w:p w14:paraId="16F94206" w14:textId="77777777" w:rsidR="00363732" w:rsidRDefault="00363732" w:rsidP="00363732">
            <w:pPr>
              <w:pStyle w:val="NoSpacing"/>
              <w:rPr>
                <w:rFonts w:ascii="Times New Roman" w:hAnsi="Times New Roman"/>
                <w:b/>
                <w:sz w:val="20"/>
                <w:szCs w:val="20"/>
              </w:rPr>
            </w:pPr>
            <w:r w:rsidRPr="00802857">
              <w:rPr>
                <w:rFonts w:ascii="Times New Roman" w:hAnsi="Times New Roman"/>
                <w:b/>
                <w:sz w:val="20"/>
                <w:szCs w:val="20"/>
              </w:rPr>
              <w:t>P</w:t>
            </w:r>
            <w:r>
              <w:rPr>
                <w:rFonts w:ascii="Times New Roman" w:hAnsi="Times New Roman"/>
                <w:b/>
                <w:sz w:val="20"/>
                <w:szCs w:val="20"/>
              </w:rPr>
              <w:t>astoral Ministry</w:t>
            </w:r>
          </w:p>
          <w:p w14:paraId="7366ADA7" w14:textId="77777777" w:rsidR="00363732" w:rsidRPr="00802857" w:rsidRDefault="00363732" w:rsidP="00363732">
            <w:pPr>
              <w:pStyle w:val="NoSpacing"/>
              <w:rPr>
                <w:rFonts w:ascii="Times New Roman" w:hAnsi="Times New Roman"/>
                <w:b/>
                <w:sz w:val="20"/>
                <w:szCs w:val="20"/>
              </w:rPr>
            </w:pPr>
          </w:p>
          <w:p w14:paraId="4520D8D4" w14:textId="77777777"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182B0BEB" w14:textId="77777777" w:rsidR="00363732" w:rsidRPr="00802857" w:rsidRDefault="00363732" w:rsidP="00363732">
            <w:pPr>
              <w:pStyle w:val="NoSpacing"/>
              <w:rPr>
                <w:rFonts w:ascii="Times New Roman" w:hAnsi="Times New Roman"/>
                <w:sz w:val="20"/>
                <w:szCs w:val="20"/>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080" w:type="dxa"/>
            <w:tcBorders>
              <w:left w:val="single" w:sz="4" w:space="0" w:color="auto"/>
            </w:tcBorders>
          </w:tcPr>
          <w:p w14:paraId="4674F41D" w14:textId="77777777"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Moderate</w:t>
            </w:r>
          </w:p>
        </w:tc>
        <w:tc>
          <w:tcPr>
            <w:tcW w:w="4230" w:type="dxa"/>
            <w:tcBorders>
              <w:left w:val="single" w:sz="4" w:space="0" w:color="auto"/>
            </w:tcBorders>
          </w:tcPr>
          <w:p w14:paraId="0FC5C9CA" w14:textId="77777777"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Moral theology is an inescapable aspect of the work of pastoral ministry.</w:t>
            </w:r>
          </w:p>
        </w:tc>
      </w:tr>
    </w:tbl>
    <w:p w14:paraId="3AD9409E" w14:textId="77777777" w:rsidR="00363732" w:rsidRPr="00363732" w:rsidRDefault="00363732" w:rsidP="00363732">
      <w:pPr>
        <w:tabs>
          <w:tab w:val="left" w:pos="540"/>
        </w:tabs>
        <w:autoSpaceDE w:val="0"/>
        <w:autoSpaceDN w:val="0"/>
        <w:adjustRightInd w:val="0"/>
        <w:spacing w:after="0" w:line="240" w:lineRule="auto"/>
        <w:rPr>
          <w:rFonts w:ascii="Times New Roman" w:hAnsi="Times New Roman"/>
          <w:color w:val="231F20"/>
          <w:sz w:val="20"/>
          <w:szCs w:val="20"/>
        </w:rPr>
      </w:pPr>
    </w:p>
    <w:sectPr w:rsidR="00363732" w:rsidRPr="00363732" w:rsidSect="00C40AD8">
      <w:headerReference w:type="default" r:id="rId16"/>
      <w:pgSz w:w="12240" w:h="15840"/>
      <w:pgMar w:top="1440" w:right="1440" w:bottom="1440" w:left="144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E59A" w14:textId="77777777" w:rsidR="006F0D00" w:rsidRDefault="006F0D00" w:rsidP="00314FB9">
      <w:pPr>
        <w:spacing w:after="0" w:line="240" w:lineRule="auto"/>
      </w:pPr>
      <w:r>
        <w:separator/>
      </w:r>
    </w:p>
  </w:endnote>
  <w:endnote w:type="continuationSeparator" w:id="0">
    <w:p w14:paraId="7F6F3B28" w14:textId="77777777" w:rsidR="006F0D00" w:rsidRDefault="006F0D00" w:rsidP="0031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BD68" w14:textId="77777777" w:rsidR="006F0D00" w:rsidRDefault="006F0D00" w:rsidP="00314FB9">
      <w:pPr>
        <w:spacing w:after="0" w:line="240" w:lineRule="auto"/>
      </w:pPr>
      <w:r>
        <w:separator/>
      </w:r>
    </w:p>
  </w:footnote>
  <w:footnote w:type="continuationSeparator" w:id="0">
    <w:p w14:paraId="65813A41" w14:textId="77777777" w:rsidR="006F0D00" w:rsidRDefault="006F0D00" w:rsidP="00314FB9">
      <w:pPr>
        <w:spacing w:after="0" w:line="240" w:lineRule="auto"/>
      </w:pPr>
      <w:r>
        <w:continuationSeparator/>
      </w:r>
    </w:p>
  </w:footnote>
  <w:footnote w:id="1">
    <w:p w14:paraId="5C5679A9" w14:textId="77777777" w:rsidR="007A6648" w:rsidRPr="00E64E82" w:rsidRDefault="007A6648" w:rsidP="006E37BC">
      <w:pPr>
        <w:pStyle w:val="FootnoteText"/>
        <w:spacing w:after="120"/>
        <w:rPr>
          <w:rFonts w:ascii="Times New Roman" w:hAnsi="Times New Roman"/>
          <w:sz w:val="16"/>
          <w:szCs w:val="16"/>
        </w:rPr>
      </w:pPr>
      <w:r w:rsidRPr="00E64E82">
        <w:rPr>
          <w:rStyle w:val="FootnoteReference"/>
          <w:rFonts w:ascii="Times New Roman" w:hAnsi="Times New Roman"/>
          <w:sz w:val="16"/>
          <w:szCs w:val="16"/>
        </w:rPr>
        <w:footnoteRef/>
      </w:r>
      <w:r w:rsidRPr="00E64E82">
        <w:rPr>
          <w:rFonts w:ascii="Times New Roman" w:hAnsi="Times New Roman"/>
          <w:sz w:val="16"/>
          <w:szCs w:val="16"/>
        </w:rPr>
        <w:t xml:space="preserve"> See, for example, Pam A. Mueller and Daniel M. Oppenheimer, “The Pen is Mightier Than the Keyboard: Advantages of Longhand over Laptop Not</w:t>
      </w:r>
      <w:r w:rsidR="005D300A" w:rsidRPr="00E64E82">
        <w:rPr>
          <w:rFonts w:ascii="Times New Roman" w:hAnsi="Times New Roman"/>
          <w:sz w:val="16"/>
          <w:szCs w:val="16"/>
        </w:rPr>
        <w:t xml:space="preserve">e </w:t>
      </w:r>
      <w:r w:rsidRPr="00E64E82">
        <w:rPr>
          <w:rFonts w:ascii="Times New Roman" w:hAnsi="Times New Roman"/>
          <w:sz w:val="16"/>
          <w:szCs w:val="16"/>
        </w:rPr>
        <w:t xml:space="preserve">Taking,” </w:t>
      </w:r>
      <w:r w:rsidRPr="00E64E82">
        <w:rPr>
          <w:rFonts w:ascii="Times New Roman" w:hAnsi="Times New Roman"/>
          <w:i/>
          <w:sz w:val="16"/>
          <w:szCs w:val="16"/>
        </w:rPr>
        <w:t>Psychological Science</w:t>
      </w:r>
      <w:r w:rsidRPr="00E64E82">
        <w:rPr>
          <w:rFonts w:ascii="Times New Roman" w:hAnsi="Times New Roman"/>
          <w:sz w:val="16"/>
          <w:szCs w:val="16"/>
        </w:rPr>
        <w:t xml:space="preserve"> 25.6 (June 2014): 1159-1168. See also the excellent guide produced by Harvard University’s Harvard Initiative for Learning and Teaching (HILT): Machael C. Friedman, “Notes and Note-Taking: Review of Research and Insights for Students and Instructors,” available online at </w:t>
      </w:r>
      <w:hyperlink r:id="rId1" w:history="1">
        <w:r w:rsidRPr="00E64E82">
          <w:rPr>
            <w:rStyle w:val="Hyperlink"/>
            <w:rFonts w:ascii="Times New Roman" w:hAnsi="Times New Roman"/>
            <w:sz w:val="16"/>
            <w:szCs w:val="16"/>
          </w:rPr>
          <w:t>http://hilt.harvard.edu/files/hilt/files/notetaking_0.pdf</w:t>
        </w:r>
      </w:hyperlink>
      <w:r w:rsidR="00037C48" w:rsidRPr="00E64E82">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A46A" w14:textId="77777777" w:rsidR="007A6648" w:rsidRPr="006E37BC" w:rsidRDefault="007A6648" w:rsidP="006E37BC">
    <w:pPr>
      <w:tabs>
        <w:tab w:val="right" w:pos="9270"/>
      </w:tabs>
      <w:spacing w:after="0" w:line="240" w:lineRule="auto"/>
      <w:rPr>
        <w:rFonts w:ascii="Times New Roman" w:hAnsi="Times New Roman"/>
        <w:i/>
        <w:sz w:val="20"/>
        <w:szCs w:val="20"/>
        <w:u w:val="single"/>
      </w:rPr>
    </w:pPr>
    <w:r w:rsidRPr="00C40AD8">
      <w:rPr>
        <w:rFonts w:ascii="Times New Roman" w:hAnsi="Times New Roman"/>
        <w:b/>
        <w:bCs/>
        <w:color w:val="231F20"/>
        <w:sz w:val="24"/>
        <w:szCs w:val="24"/>
        <w:u w:val="single"/>
      </w:rPr>
      <w:t>ST</w:t>
    </w:r>
    <w:r>
      <w:rPr>
        <w:rFonts w:ascii="Times New Roman" w:hAnsi="Times New Roman"/>
        <w:b/>
        <w:bCs/>
        <w:color w:val="231F20"/>
        <w:sz w:val="24"/>
        <w:szCs w:val="24"/>
        <w:u w:val="single"/>
      </w:rPr>
      <w:t>5</w:t>
    </w:r>
    <w:r w:rsidR="00A700F1">
      <w:rPr>
        <w:rFonts w:ascii="Times New Roman" w:hAnsi="Times New Roman"/>
        <w:b/>
        <w:bCs/>
        <w:color w:val="231F20"/>
        <w:sz w:val="24"/>
        <w:szCs w:val="24"/>
        <w:u w:val="single"/>
      </w:rPr>
      <w:t>500</w:t>
    </w:r>
    <w:r>
      <w:rPr>
        <w:rFonts w:ascii="Times New Roman" w:hAnsi="Times New Roman"/>
        <w:b/>
        <w:bCs/>
        <w:color w:val="231F20"/>
        <w:sz w:val="24"/>
        <w:szCs w:val="24"/>
        <w:u w:val="single"/>
      </w:rPr>
      <w:t xml:space="preserve">: Pastoral and Social Ethics (3 </w:t>
    </w:r>
    <w:proofErr w:type="spellStart"/>
    <w:r>
      <w:rPr>
        <w:rFonts w:ascii="Times New Roman" w:hAnsi="Times New Roman"/>
        <w:b/>
        <w:bCs/>
        <w:color w:val="231F20"/>
        <w:sz w:val="24"/>
        <w:szCs w:val="24"/>
        <w:u w:val="single"/>
      </w:rPr>
      <w:t>hrs</w:t>
    </w:r>
    <w:proofErr w:type="spellEnd"/>
    <w:r>
      <w:rPr>
        <w:rFonts w:ascii="Times New Roman" w:hAnsi="Times New Roman"/>
        <w:b/>
        <w:bCs/>
        <w:color w:val="231F20"/>
        <w:sz w:val="24"/>
        <w:szCs w:val="24"/>
        <w:u w:val="single"/>
      </w:rPr>
      <w:t>)</w:t>
    </w:r>
    <w:r w:rsidRPr="00C40AD8">
      <w:rPr>
        <w:rFonts w:ascii="Times New Roman" w:hAnsi="Times New Roman"/>
        <w:i/>
        <w:iCs/>
        <w:color w:val="231F20"/>
        <w:sz w:val="24"/>
        <w:szCs w:val="24"/>
        <w:u w:val="single"/>
      </w:rPr>
      <w:tab/>
    </w:r>
    <w:r w:rsidRPr="00802857">
      <w:rPr>
        <w:rFonts w:ascii="Times New Roman" w:hAnsi="Times New Roman"/>
        <w:i/>
        <w:sz w:val="20"/>
        <w:szCs w:val="20"/>
        <w:u w:val="single"/>
      </w:rPr>
      <w:t xml:space="preserve">Page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PAGE </w:instrText>
    </w:r>
    <w:r w:rsidRPr="00802857">
      <w:rPr>
        <w:rFonts w:ascii="Times New Roman" w:hAnsi="Times New Roman"/>
        <w:i/>
        <w:sz w:val="20"/>
        <w:szCs w:val="20"/>
        <w:u w:val="single"/>
      </w:rPr>
      <w:fldChar w:fldCharType="separate"/>
    </w:r>
    <w:r w:rsidR="007D09E3">
      <w:rPr>
        <w:rFonts w:ascii="Times New Roman" w:hAnsi="Times New Roman"/>
        <w:i/>
        <w:noProof/>
        <w:sz w:val="20"/>
        <w:szCs w:val="20"/>
        <w:u w:val="single"/>
      </w:rPr>
      <w:t>1</w:t>
    </w:r>
    <w:r w:rsidRPr="00802857">
      <w:rPr>
        <w:rFonts w:ascii="Times New Roman" w:hAnsi="Times New Roman"/>
        <w:i/>
        <w:sz w:val="20"/>
        <w:szCs w:val="20"/>
        <w:u w:val="single"/>
      </w:rPr>
      <w:fldChar w:fldCharType="end"/>
    </w:r>
    <w:r w:rsidRPr="00802857">
      <w:rPr>
        <w:rFonts w:ascii="Times New Roman" w:hAnsi="Times New Roman"/>
        <w:i/>
        <w:sz w:val="20"/>
        <w:szCs w:val="20"/>
        <w:u w:val="single"/>
      </w:rPr>
      <w:t xml:space="preserve"> of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NUMPAGES  </w:instrText>
    </w:r>
    <w:r w:rsidRPr="00802857">
      <w:rPr>
        <w:rFonts w:ascii="Times New Roman" w:hAnsi="Times New Roman"/>
        <w:i/>
        <w:sz w:val="20"/>
        <w:szCs w:val="20"/>
        <w:u w:val="single"/>
      </w:rPr>
      <w:fldChar w:fldCharType="separate"/>
    </w:r>
    <w:r w:rsidR="007D09E3">
      <w:rPr>
        <w:rFonts w:ascii="Times New Roman" w:hAnsi="Times New Roman"/>
        <w:i/>
        <w:noProof/>
        <w:sz w:val="20"/>
        <w:szCs w:val="20"/>
        <w:u w:val="single"/>
      </w:rPr>
      <w:t>4</w:t>
    </w:r>
    <w:r w:rsidRPr="00802857">
      <w:rPr>
        <w:rFonts w:ascii="Times New Roman" w:hAnsi="Times New Roman"/>
        <w:i/>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429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923E95"/>
    <w:multiLevelType w:val="hybridMultilevel"/>
    <w:tmpl w:val="B66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9A"/>
    <w:rsid w:val="000029EA"/>
    <w:rsid w:val="000375ED"/>
    <w:rsid w:val="00037C48"/>
    <w:rsid w:val="00043202"/>
    <w:rsid w:val="00051D57"/>
    <w:rsid w:val="000B268B"/>
    <w:rsid w:val="000C39F9"/>
    <w:rsid w:val="000C526E"/>
    <w:rsid w:val="000C5F27"/>
    <w:rsid w:val="000F07C6"/>
    <w:rsid w:val="0010577E"/>
    <w:rsid w:val="00112E23"/>
    <w:rsid w:val="00141958"/>
    <w:rsid w:val="00167F4A"/>
    <w:rsid w:val="00170729"/>
    <w:rsid w:val="00173E20"/>
    <w:rsid w:val="00173E2D"/>
    <w:rsid w:val="001804F0"/>
    <w:rsid w:val="00187D9F"/>
    <w:rsid w:val="001A380D"/>
    <w:rsid w:val="001A62BC"/>
    <w:rsid w:val="001B1174"/>
    <w:rsid w:val="001B6C59"/>
    <w:rsid w:val="001C7EBE"/>
    <w:rsid w:val="001D1E45"/>
    <w:rsid w:val="001D409D"/>
    <w:rsid w:val="001F1540"/>
    <w:rsid w:val="001F425C"/>
    <w:rsid w:val="0020501E"/>
    <w:rsid w:val="002176B7"/>
    <w:rsid w:val="00233CB3"/>
    <w:rsid w:val="00235078"/>
    <w:rsid w:val="00276B42"/>
    <w:rsid w:val="00297F0C"/>
    <w:rsid w:val="002B1336"/>
    <w:rsid w:val="002B1BCF"/>
    <w:rsid w:val="002B7022"/>
    <w:rsid w:val="002D1542"/>
    <w:rsid w:val="00313E9A"/>
    <w:rsid w:val="00314FB9"/>
    <w:rsid w:val="0033403A"/>
    <w:rsid w:val="00336506"/>
    <w:rsid w:val="00340EF9"/>
    <w:rsid w:val="00357CCA"/>
    <w:rsid w:val="003613C5"/>
    <w:rsid w:val="00363732"/>
    <w:rsid w:val="0037183A"/>
    <w:rsid w:val="00383079"/>
    <w:rsid w:val="00386F37"/>
    <w:rsid w:val="0038715B"/>
    <w:rsid w:val="00392D97"/>
    <w:rsid w:val="00394EE3"/>
    <w:rsid w:val="00397622"/>
    <w:rsid w:val="003977A0"/>
    <w:rsid w:val="003A0F3C"/>
    <w:rsid w:val="003A1000"/>
    <w:rsid w:val="003A2190"/>
    <w:rsid w:val="003B0FC9"/>
    <w:rsid w:val="003D06FD"/>
    <w:rsid w:val="00406470"/>
    <w:rsid w:val="00422969"/>
    <w:rsid w:val="00423336"/>
    <w:rsid w:val="00424790"/>
    <w:rsid w:val="00443955"/>
    <w:rsid w:val="004717C1"/>
    <w:rsid w:val="00476E75"/>
    <w:rsid w:val="004872F0"/>
    <w:rsid w:val="004A23C4"/>
    <w:rsid w:val="004A314C"/>
    <w:rsid w:val="004B5DF6"/>
    <w:rsid w:val="005145E2"/>
    <w:rsid w:val="005253B8"/>
    <w:rsid w:val="005473BA"/>
    <w:rsid w:val="00555464"/>
    <w:rsid w:val="0055719F"/>
    <w:rsid w:val="00566C16"/>
    <w:rsid w:val="0057498C"/>
    <w:rsid w:val="005769F6"/>
    <w:rsid w:val="00584D9C"/>
    <w:rsid w:val="00595730"/>
    <w:rsid w:val="005B29F3"/>
    <w:rsid w:val="005C03F6"/>
    <w:rsid w:val="005C1B36"/>
    <w:rsid w:val="005D300A"/>
    <w:rsid w:val="005D75A3"/>
    <w:rsid w:val="005E25B0"/>
    <w:rsid w:val="0061205C"/>
    <w:rsid w:val="006347E1"/>
    <w:rsid w:val="00635134"/>
    <w:rsid w:val="00667C8B"/>
    <w:rsid w:val="006768D3"/>
    <w:rsid w:val="00682758"/>
    <w:rsid w:val="00684094"/>
    <w:rsid w:val="00692EB6"/>
    <w:rsid w:val="0069724A"/>
    <w:rsid w:val="006A0ABB"/>
    <w:rsid w:val="006C77A4"/>
    <w:rsid w:val="006D57EB"/>
    <w:rsid w:val="006E25B5"/>
    <w:rsid w:val="006E37BC"/>
    <w:rsid w:val="006F0D00"/>
    <w:rsid w:val="006F2C2F"/>
    <w:rsid w:val="006F420A"/>
    <w:rsid w:val="00704879"/>
    <w:rsid w:val="00723BE8"/>
    <w:rsid w:val="00741924"/>
    <w:rsid w:val="007427F0"/>
    <w:rsid w:val="00761A84"/>
    <w:rsid w:val="00773C39"/>
    <w:rsid w:val="00776F6F"/>
    <w:rsid w:val="00784CA0"/>
    <w:rsid w:val="00790D3A"/>
    <w:rsid w:val="007A6648"/>
    <w:rsid w:val="007B1D3B"/>
    <w:rsid w:val="007C1073"/>
    <w:rsid w:val="007D09E3"/>
    <w:rsid w:val="007D24AE"/>
    <w:rsid w:val="007E3634"/>
    <w:rsid w:val="00803F2D"/>
    <w:rsid w:val="00827858"/>
    <w:rsid w:val="0085088B"/>
    <w:rsid w:val="0085105B"/>
    <w:rsid w:val="008625F7"/>
    <w:rsid w:val="00871838"/>
    <w:rsid w:val="00877726"/>
    <w:rsid w:val="00886A03"/>
    <w:rsid w:val="00887D83"/>
    <w:rsid w:val="008A5125"/>
    <w:rsid w:val="008B5A4D"/>
    <w:rsid w:val="008D5422"/>
    <w:rsid w:val="008F2219"/>
    <w:rsid w:val="00935AEF"/>
    <w:rsid w:val="00940587"/>
    <w:rsid w:val="009427B2"/>
    <w:rsid w:val="00956834"/>
    <w:rsid w:val="009650D5"/>
    <w:rsid w:val="00966197"/>
    <w:rsid w:val="00975375"/>
    <w:rsid w:val="0097731B"/>
    <w:rsid w:val="00982232"/>
    <w:rsid w:val="009A65AE"/>
    <w:rsid w:val="009C46A8"/>
    <w:rsid w:val="00A00D52"/>
    <w:rsid w:val="00A02205"/>
    <w:rsid w:val="00A21B76"/>
    <w:rsid w:val="00A24270"/>
    <w:rsid w:val="00A269DF"/>
    <w:rsid w:val="00A2728A"/>
    <w:rsid w:val="00A678B7"/>
    <w:rsid w:val="00A700F1"/>
    <w:rsid w:val="00AA20CC"/>
    <w:rsid w:val="00AA3E1F"/>
    <w:rsid w:val="00AD4DFE"/>
    <w:rsid w:val="00B12819"/>
    <w:rsid w:val="00B16263"/>
    <w:rsid w:val="00B21467"/>
    <w:rsid w:val="00B25880"/>
    <w:rsid w:val="00B33827"/>
    <w:rsid w:val="00B442E7"/>
    <w:rsid w:val="00B47B4F"/>
    <w:rsid w:val="00B53D38"/>
    <w:rsid w:val="00BB0980"/>
    <w:rsid w:val="00BB6CAD"/>
    <w:rsid w:val="00BB7CFD"/>
    <w:rsid w:val="00BC62E3"/>
    <w:rsid w:val="00BD060E"/>
    <w:rsid w:val="00BF125A"/>
    <w:rsid w:val="00BF2380"/>
    <w:rsid w:val="00C30506"/>
    <w:rsid w:val="00C35724"/>
    <w:rsid w:val="00C40AD8"/>
    <w:rsid w:val="00C604CC"/>
    <w:rsid w:val="00C6759B"/>
    <w:rsid w:val="00C72433"/>
    <w:rsid w:val="00C74D0D"/>
    <w:rsid w:val="00C84231"/>
    <w:rsid w:val="00C940C3"/>
    <w:rsid w:val="00CA45AC"/>
    <w:rsid w:val="00CD465D"/>
    <w:rsid w:val="00CE16BA"/>
    <w:rsid w:val="00D0436F"/>
    <w:rsid w:val="00D04DB1"/>
    <w:rsid w:val="00D20F87"/>
    <w:rsid w:val="00D4120C"/>
    <w:rsid w:val="00D603F3"/>
    <w:rsid w:val="00D755D0"/>
    <w:rsid w:val="00D7663E"/>
    <w:rsid w:val="00D7767C"/>
    <w:rsid w:val="00D85E61"/>
    <w:rsid w:val="00DA1402"/>
    <w:rsid w:val="00DA28E6"/>
    <w:rsid w:val="00DA7373"/>
    <w:rsid w:val="00DA79A8"/>
    <w:rsid w:val="00DB1ADA"/>
    <w:rsid w:val="00DC5067"/>
    <w:rsid w:val="00DE62B5"/>
    <w:rsid w:val="00DE6CA9"/>
    <w:rsid w:val="00DE6F08"/>
    <w:rsid w:val="00DF58F1"/>
    <w:rsid w:val="00E0287C"/>
    <w:rsid w:val="00E24861"/>
    <w:rsid w:val="00E26E50"/>
    <w:rsid w:val="00E527D7"/>
    <w:rsid w:val="00E64E82"/>
    <w:rsid w:val="00E66097"/>
    <w:rsid w:val="00E97782"/>
    <w:rsid w:val="00EA0B8F"/>
    <w:rsid w:val="00EB3D94"/>
    <w:rsid w:val="00EB6761"/>
    <w:rsid w:val="00ED2850"/>
    <w:rsid w:val="00EF5AEC"/>
    <w:rsid w:val="00EF7CC9"/>
    <w:rsid w:val="00F051E9"/>
    <w:rsid w:val="00F10512"/>
    <w:rsid w:val="00F151CD"/>
    <w:rsid w:val="00F15944"/>
    <w:rsid w:val="00F24EDC"/>
    <w:rsid w:val="00F4526A"/>
    <w:rsid w:val="00F73F6D"/>
    <w:rsid w:val="00F745E0"/>
    <w:rsid w:val="00F87C05"/>
    <w:rsid w:val="00F94FBA"/>
    <w:rsid w:val="00F97193"/>
    <w:rsid w:val="00F97302"/>
    <w:rsid w:val="00FA685E"/>
    <w:rsid w:val="00FB62DD"/>
    <w:rsid w:val="00FE18F6"/>
    <w:rsid w:val="00FF0B34"/>
    <w:rsid w:val="00FF1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2532"/>
  <w14:defaultImageDpi w14:val="300"/>
  <w15:chartTrackingRefBased/>
  <w15:docId w15:val="{4BBAB858-B263-0C4C-92C3-910FB10E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7C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D9F"/>
    <w:rPr>
      <w:color w:val="0000FF"/>
      <w:u w:val="single"/>
    </w:rPr>
  </w:style>
  <w:style w:type="paragraph" w:styleId="Header">
    <w:name w:val="header"/>
    <w:basedOn w:val="Normal"/>
    <w:link w:val="HeaderChar"/>
    <w:uiPriority w:val="99"/>
    <w:unhideWhenUsed/>
    <w:rsid w:val="00314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B9"/>
  </w:style>
  <w:style w:type="paragraph" w:styleId="Footer">
    <w:name w:val="footer"/>
    <w:basedOn w:val="Normal"/>
    <w:link w:val="FooterChar"/>
    <w:uiPriority w:val="99"/>
    <w:unhideWhenUsed/>
    <w:rsid w:val="0031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B9"/>
  </w:style>
  <w:style w:type="paragraph" w:styleId="BalloonText">
    <w:name w:val="Balloon Text"/>
    <w:basedOn w:val="Normal"/>
    <w:link w:val="BalloonTextChar"/>
    <w:uiPriority w:val="99"/>
    <w:semiHidden/>
    <w:unhideWhenUsed/>
    <w:rsid w:val="00940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587"/>
    <w:rPr>
      <w:rFonts w:ascii="Tahoma" w:hAnsi="Tahoma" w:cs="Tahoma"/>
      <w:sz w:val="16"/>
      <w:szCs w:val="16"/>
    </w:rPr>
  </w:style>
  <w:style w:type="paragraph" w:customStyle="1" w:styleId="MediumGrid21">
    <w:name w:val="Medium Grid 21"/>
    <w:uiPriority w:val="1"/>
    <w:qFormat/>
    <w:rsid w:val="00F94FBA"/>
    <w:rPr>
      <w:sz w:val="22"/>
      <w:szCs w:val="22"/>
      <w:lang w:bidi="ar-SA"/>
    </w:rPr>
  </w:style>
  <w:style w:type="character" w:styleId="FollowedHyperlink">
    <w:name w:val="FollowedHyperlink"/>
    <w:uiPriority w:val="99"/>
    <w:semiHidden/>
    <w:unhideWhenUsed/>
    <w:rsid w:val="00ED2850"/>
    <w:rPr>
      <w:color w:val="800080"/>
      <w:u w:val="single"/>
    </w:rPr>
  </w:style>
  <w:style w:type="paragraph" w:styleId="FootnoteText">
    <w:name w:val="footnote text"/>
    <w:basedOn w:val="Normal"/>
    <w:link w:val="FootnoteTextChar"/>
    <w:rsid w:val="006E37BC"/>
    <w:pPr>
      <w:spacing w:after="0" w:line="240" w:lineRule="auto"/>
    </w:pPr>
    <w:rPr>
      <w:rFonts w:eastAsia="Times New Roman"/>
      <w:sz w:val="24"/>
      <w:szCs w:val="24"/>
    </w:rPr>
  </w:style>
  <w:style w:type="character" w:customStyle="1" w:styleId="FootnoteTextChar">
    <w:name w:val="Footnote Text Char"/>
    <w:link w:val="FootnoteText"/>
    <w:rsid w:val="006E37BC"/>
    <w:rPr>
      <w:rFonts w:eastAsia="Times New Roman"/>
      <w:sz w:val="24"/>
      <w:szCs w:val="24"/>
    </w:rPr>
  </w:style>
  <w:style w:type="character" w:styleId="FootnoteReference">
    <w:name w:val="footnote reference"/>
    <w:rsid w:val="006E37BC"/>
    <w:rPr>
      <w:vertAlign w:val="superscript"/>
    </w:rPr>
  </w:style>
  <w:style w:type="character" w:styleId="UnresolvedMention">
    <w:name w:val="Unresolved Mention"/>
    <w:basedOn w:val="DefaultParagraphFont"/>
    <w:uiPriority w:val="99"/>
    <w:semiHidden/>
    <w:unhideWhenUsed/>
    <w:rsid w:val="00363732"/>
    <w:rPr>
      <w:color w:val="605E5C"/>
      <w:shd w:val="clear" w:color="auto" w:fill="E1DFDD"/>
    </w:rPr>
  </w:style>
  <w:style w:type="paragraph" w:styleId="NoSpacing">
    <w:name w:val="No Spacing"/>
    <w:uiPriority w:val="1"/>
    <w:qFormat/>
    <w:rsid w:val="00363732"/>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45478">
      <w:bodyDiv w:val="1"/>
      <w:marLeft w:val="0"/>
      <w:marRight w:val="0"/>
      <w:marTop w:val="0"/>
      <w:marBottom w:val="0"/>
      <w:divBdr>
        <w:top w:val="none" w:sz="0" w:space="0" w:color="auto"/>
        <w:left w:val="none" w:sz="0" w:space="0" w:color="auto"/>
        <w:bottom w:val="none" w:sz="0" w:space="0" w:color="auto"/>
        <w:right w:val="none" w:sz="0" w:space="0" w:color="auto"/>
      </w:divBdr>
    </w:div>
    <w:div w:id="18755776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782130">
          <w:marLeft w:val="0"/>
          <w:marRight w:val="0"/>
          <w:marTop w:val="0"/>
          <w:marBottom w:val="0"/>
          <w:divBdr>
            <w:top w:val="none" w:sz="0" w:space="0" w:color="auto"/>
            <w:left w:val="none" w:sz="0" w:space="0" w:color="auto"/>
            <w:bottom w:val="none" w:sz="0" w:space="0" w:color="auto"/>
            <w:right w:val="none" w:sz="0" w:space="0" w:color="auto"/>
          </w:divBdr>
        </w:div>
        <w:div w:id="454106157">
          <w:marLeft w:val="0"/>
          <w:marRight w:val="0"/>
          <w:marTop w:val="0"/>
          <w:marBottom w:val="0"/>
          <w:divBdr>
            <w:top w:val="none" w:sz="0" w:space="0" w:color="auto"/>
            <w:left w:val="none" w:sz="0" w:space="0" w:color="auto"/>
            <w:bottom w:val="none" w:sz="0" w:space="0" w:color="auto"/>
            <w:right w:val="none" w:sz="0" w:space="0" w:color="auto"/>
          </w:divBdr>
        </w:div>
        <w:div w:id="1191457506">
          <w:marLeft w:val="0"/>
          <w:marRight w:val="0"/>
          <w:marTop w:val="0"/>
          <w:marBottom w:val="0"/>
          <w:divBdr>
            <w:top w:val="none" w:sz="0" w:space="0" w:color="auto"/>
            <w:left w:val="none" w:sz="0" w:space="0" w:color="auto"/>
            <w:bottom w:val="none" w:sz="0" w:space="0" w:color="auto"/>
            <w:right w:val="none" w:sz="0" w:space="0" w:color="auto"/>
          </w:divBdr>
        </w:div>
        <w:div w:id="1240406717">
          <w:marLeft w:val="0"/>
          <w:marRight w:val="0"/>
          <w:marTop w:val="0"/>
          <w:marBottom w:val="0"/>
          <w:divBdr>
            <w:top w:val="none" w:sz="0" w:space="0" w:color="auto"/>
            <w:left w:val="none" w:sz="0" w:space="0" w:color="auto"/>
            <w:bottom w:val="none" w:sz="0" w:space="0" w:color="auto"/>
            <w:right w:val="none" w:sz="0" w:space="0" w:color="auto"/>
          </w:divBdr>
        </w:div>
        <w:div w:id="1434016429">
          <w:marLeft w:val="0"/>
          <w:marRight w:val="0"/>
          <w:marTop w:val="0"/>
          <w:marBottom w:val="0"/>
          <w:divBdr>
            <w:top w:val="none" w:sz="0" w:space="0" w:color="auto"/>
            <w:left w:val="none" w:sz="0" w:space="0" w:color="auto"/>
            <w:bottom w:val="none" w:sz="0" w:space="0" w:color="auto"/>
            <w:right w:val="none" w:sz="0" w:space="0" w:color="auto"/>
          </w:divBdr>
        </w:div>
        <w:div w:id="1543976317">
          <w:marLeft w:val="0"/>
          <w:marRight w:val="0"/>
          <w:marTop w:val="0"/>
          <w:marBottom w:val="0"/>
          <w:divBdr>
            <w:top w:val="none" w:sz="0" w:space="0" w:color="auto"/>
            <w:left w:val="none" w:sz="0" w:space="0" w:color="auto"/>
            <w:bottom w:val="none" w:sz="0" w:space="0" w:color="auto"/>
            <w:right w:val="none" w:sz="0" w:space="0" w:color="auto"/>
          </w:divBdr>
        </w:div>
      </w:divsChild>
    </w:div>
    <w:div w:id="20270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pbaugus@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baugus@rt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cahistory.org/p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3A63-51D4-4B9E-A00F-9A9B6C7B28B1}">
  <ds:schemaRefs>
    <ds:schemaRef ds:uri="http://schemas.microsoft.com/sharepoint/v3/contenttype/forms"/>
  </ds:schemaRefs>
</ds:datastoreItem>
</file>

<file path=customXml/itemProps2.xml><?xml version="1.0" encoding="utf-8"?>
<ds:datastoreItem xmlns:ds="http://schemas.openxmlformats.org/officeDocument/2006/customXml" ds:itemID="{73FBCDAC-4B9B-4B22-A33A-B3424F942B4E}">
  <ds:schemaRefs>
    <ds:schemaRef ds:uri="http://schemas.microsoft.com/office/2006/metadata/longProperties"/>
  </ds:schemaRefs>
</ds:datastoreItem>
</file>

<file path=customXml/itemProps3.xml><?xml version="1.0" encoding="utf-8"?>
<ds:datastoreItem xmlns:ds="http://schemas.openxmlformats.org/officeDocument/2006/customXml" ds:itemID="{BDDDF68B-E2F9-47EC-947C-9BAF3308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3873C-BEF2-4286-BFD2-78894D5630D1}">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0b51e604-8091-4c2f-b61d-49fa2ceb7b5d"/>
    <ds:schemaRef ds:uri="http://schemas.microsoft.com/office/infopath/2007/PartnerControls"/>
    <ds:schemaRef ds:uri="http://schemas.openxmlformats.org/package/2006/metadata/core-properties"/>
    <ds:schemaRef ds:uri="ef643857-35c3-4644-a521-a122f8a5578b"/>
    <ds:schemaRef ds:uri="http://www.w3.org/XML/1998/namespace"/>
  </ds:schemaRefs>
</ds:datastoreItem>
</file>

<file path=customXml/itemProps5.xml><?xml version="1.0" encoding="utf-8"?>
<ds:datastoreItem xmlns:ds="http://schemas.openxmlformats.org/officeDocument/2006/customXml" ds:itemID="{2A9CD148-8E2C-4FAA-A6BE-DD1973B4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Reformed Theological Seminary</Company>
  <LinksUpToDate>false</LinksUpToDate>
  <CharactersWithSpaces>9388</CharactersWithSpaces>
  <SharedDoc>false</SharedDoc>
  <HLinks>
    <vt:vector size="24" baseType="variant">
      <vt:variant>
        <vt:i4>7208991</vt:i4>
      </vt:variant>
      <vt:variant>
        <vt:i4>6</vt:i4>
      </vt:variant>
      <vt:variant>
        <vt:i4>0</vt:i4>
      </vt:variant>
      <vt:variant>
        <vt:i4>5</vt:i4>
      </vt:variant>
      <vt:variant>
        <vt:lpwstr>mailto:sbjernegard@students.rts.edu</vt:lpwstr>
      </vt:variant>
      <vt:variant>
        <vt:lpwstr/>
      </vt:variant>
      <vt:variant>
        <vt:i4>6750278</vt:i4>
      </vt:variant>
      <vt:variant>
        <vt:i4>3</vt:i4>
      </vt:variant>
      <vt:variant>
        <vt:i4>0</vt:i4>
      </vt:variant>
      <vt:variant>
        <vt:i4>5</vt:i4>
      </vt:variant>
      <vt:variant>
        <vt:lpwstr>mailto:bpbaugus@gmail.com</vt:lpwstr>
      </vt:variant>
      <vt:variant>
        <vt:lpwstr/>
      </vt:variant>
      <vt:variant>
        <vt:i4>6553686</vt:i4>
      </vt:variant>
      <vt:variant>
        <vt:i4>0</vt:i4>
      </vt:variant>
      <vt:variant>
        <vt:i4>0</vt:i4>
      </vt:variant>
      <vt:variant>
        <vt:i4>5</vt:i4>
      </vt:variant>
      <vt:variant>
        <vt:lpwstr>mailto:bbaugus@rts.edu</vt:lpwstr>
      </vt:variant>
      <vt:variant>
        <vt:lpwstr/>
      </vt:variant>
      <vt:variant>
        <vt:i4>3670095</vt:i4>
      </vt:variant>
      <vt:variant>
        <vt:i4>0</vt:i4>
      </vt:variant>
      <vt:variant>
        <vt:i4>0</vt:i4>
      </vt:variant>
      <vt:variant>
        <vt:i4>5</vt:i4>
      </vt:variant>
      <vt:variant>
        <vt:lpwstr>http://hilt.harvard.edu/files/hilt/files/notetaking_0.pdf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Bruce Baugus</dc:creator>
  <cp:keywords/>
  <cp:lastModifiedBy>Lauren Potter</cp:lastModifiedBy>
  <cp:revision>2</cp:revision>
  <cp:lastPrinted>2022-07-13T19:53:00Z</cp:lastPrinted>
  <dcterms:created xsi:type="dcterms:W3CDTF">2022-07-18T13:54:00Z</dcterms:created>
  <dcterms:modified xsi:type="dcterms:W3CDTF">2022-07-18T13:54:00Z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y fmtid="{D5CDD505-2E9C-101B-9397-08002B2CF9AE}" pid="3" name="ContentTypeId">
    <vt:lpwstr>0x010100866322B997CFE04B843BCE5D1A408D08</vt:lpwstr>
  </property>
</Properties>
</file>