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DDCF" w14:textId="77777777" w:rsidR="00917D90" w:rsidRPr="00594CF7" w:rsidRDefault="00D34706" w:rsidP="00917D90">
      <w:pPr>
        <w:jc w:val="center"/>
      </w:pPr>
      <w:r>
        <w:t>Reformed Theological Seminary</w:t>
      </w:r>
    </w:p>
    <w:p w14:paraId="44C03E38" w14:textId="77777777" w:rsidR="00917D90" w:rsidRPr="00594CF7" w:rsidRDefault="00917D90" w:rsidP="00917D90">
      <w:pPr>
        <w:pStyle w:val="Title"/>
        <w:rPr>
          <w:rFonts w:ascii="Elephant" w:hAnsi="Elephant"/>
          <w:sz w:val="24"/>
          <w:szCs w:val="24"/>
        </w:rPr>
      </w:pPr>
    </w:p>
    <w:p w14:paraId="1E1FB31A" w14:textId="77777777" w:rsidR="00917D90" w:rsidRPr="00594CF7" w:rsidRDefault="00917D90" w:rsidP="00917D90">
      <w:pPr>
        <w:jc w:val="center"/>
      </w:pPr>
      <w:r w:rsidRPr="00594CF7">
        <w:t>Course Syllabus</w:t>
      </w:r>
    </w:p>
    <w:p w14:paraId="4126AE3C" w14:textId="77777777" w:rsidR="00917D90" w:rsidRDefault="00917D90" w:rsidP="00917D90">
      <w:pPr>
        <w:pStyle w:val="Title"/>
        <w:jc w:val="left"/>
        <w:rPr>
          <w:b w:val="0"/>
          <w:bCs/>
          <w:smallCaps/>
          <w:sz w:val="24"/>
          <w:szCs w:val="24"/>
        </w:rPr>
      </w:pPr>
    </w:p>
    <w:p w14:paraId="03F6F9B5" w14:textId="77777777" w:rsidR="00917D90" w:rsidRPr="00594CF7" w:rsidRDefault="005C1C35" w:rsidP="00917D90">
      <w:pPr>
        <w:pStyle w:val="Title"/>
        <w:rPr>
          <w:bCs/>
          <w:smallCaps/>
          <w:sz w:val="24"/>
          <w:szCs w:val="24"/>
        </w:rPr>
      </w:pPr>
      <w:r>
        <w:rPr>
          <w:bCs/>
          <w:smallCaps/>
          <w:sz w:val="24"/>
          <w:szCs w:val="24"/>
        </w:rPr>
        <w:t xml:space="preserve">Old Testament Poets </w:t>
      </w:r>
      <w:r w:rsidR="00A60DA9">
        <w:rPr>
          <w:bCs/>
          <w:smallCaps/>
          <w:sz w:val="24"/>
          <w:szCs w:val="24"/>
        </w:rPr>
        <w:t>6OT5300</w:t>
      </w:r>
    </w:p>
    <w:p w14:paraId="34D65A4A" w14:textId="77777777" w:rsidR="00917D90" w:rsidRDefault="00917D90" w:rsidP="00917D90">
      <w:pPr>
        <w:pStyle w:val="Title"/>
        <w:jc w:val="left"/>
        <w:rPr>
          <w:b w:val="0"/>
          <w:smallCaps/>
          <w:sz w:val="24"/>
          <w:szCs w:val="24"/>
        </w:rPr>
      </w:pPr>
    </w:p>
    <w:p w14:paraId="1E5291F1" w14:textId="77777777" w:rsidR="00E70CB3" w:rsidRPr="004A7E75" w:rsidRDefault="00E70CB3" w:rsidP="00917D90">
      <w:pPr>
        <w:pStyle w:val="Title"/>
        <w:jc w:val="left"/>
        <w:rPr>
          <w:b w:val="0"/>
          <w:smallCaps/>
          <w:sz w:val="24"/>
          <w:szCs w:val="24"/>
        </w:rPr>
      </w:pPr>
    </w:p>
    <w:p w14:paraId="60B581D9" w14:textId="77777777" w:rsidR="00917D90" w:rsidRPr="00E9313D" w:rsidRDefault="00917D90" w:rsidP="00917D90">
      <w:pPr>
        <w:pStyle w:val="Title"/>
        <w:jc w:val="left"/>
        <w:rPr>
          <w:b w:val="0"/>
          <w:sz w:val="24"/>
          <w:szCs w:val="24"/>
        </w:rPr>
      </w:pPr>
      <w:r w:rsidRPr="00E9313D">
        <w:rPr>
          <w:b w:val="0"/>
          <w:sz w:val="24"/>
          <w:szCs w:val="24"/>
        </w:rPr>
        <w:t>Instructor</w:t>
      </w:r>
      <w:r>
        <w:rPr>
          <w:b w:val="0"/>
          <w:sz w:val="24"/>
          <w:szCs w:val="24"/>
        </w:rPr>
        <w:t>:</w:t>
      </w:r>
      <w:r>
        <w:rPr>
          <w:b w:val="0"/>
          <w:sz w:val="24"/>
          <w:szCs w:val="24"/>
        </w:rPr>
        <w:tab/>
      </w:r>
      <w:r w:rsidRPr="00E9313D">
        <w:rPr>
          <w:b w:val="0"/>
          <w:sz w:val="24"/>
          <w:szCs w:val="24"/>
        </w:rPr>
        <w:t>Peter Y. Lee</w:t>
      </w:r>
      <w:r w:rsidRPr="00E9313D">
        <w:rPr>
          <w:b w:val="0"/>
          <w:sz w:val="24"/>
          <w:szCs w:val="24"/>
        </w:rPr>
        <w:tab/>
      </w:r>
      <w:r w:rsidRPr="00E9313D">
        <w:rPr>
          <w:b w:val="0"/>
          <w:sz w:val="24"/>
          <w:szCs w:val="24"/>
        </w:rPr>
        <w:tab/>
      </w:r>
      <w:r w:rsidRPr="00E9313D">
        <w:rPr>
          <w:b w:val="0"/>
          <w:sz w:val="24"/>
          <w:szCs w:val="24"/>
        </w:rPr>
        <w:tab/>
      </w:r>
      <w:r w:rsidRPr="00E9313D">
        <w:rPr>
          <w:b w:val="0"/>
          <w:sz w:val="24"/>
          <w:szCs w:val="24"/>
        </w:rPr>
        <w:tab/>
      </w:r>
      <w:r w:rsidRPr="00E9313D">
        <w:rPr>
          <w:b w:val="0"/>
          <w:sz w:val="24"/>
          <w:szCs w:val="24"/>
        </w:rPr>
        <w:tab/>
      </w:r>
      <w:r w:rsidRPr="00E9313D">
        <w:rPr>
          <w:b w:val="0"/>
          <w:sz w:val="24"/>
          <w:szCs w:val="24"/>
        </w:rPr>
        <w:tab/>
      </w:r>
      <w:r>
        <w:rPr>
          <w:b w:val="0"/>
          <w:sz w:val="24"/>
          <w:szCs w:val="24"/>
        </w:rPr>
        <w:tab/>
        <w:t xml:space="preserve"> </w:t>
      </w:r>
      <w:r w:rsidRPr="00E9313D">
        <w:rPr>
          <w:b w:val="0"/>
          <w:sz w:val="24"/>
          <w:szCs w:val="24"/>
        </w:rPr>
        <w:t xml:space="preserve">Email: </w:t>
      </w:r>
      <w:hyperlink r:id="rId8" w:history="1">
        <w:r w:rsidRPr="00E9313D">
          <w:rPr>
            <w:rStyle w:val="Hyperlink"/>
            <w:sz w:val="24"/>
            <w:szCs w:val="24"/>
          </w:rPr>
          <w:t>plee@rts.edu</w:t>
        </w:r>
      </w:hyperlink>
      <w:r w:rsidRPr="00E9313D">
        <w:rPr>
          <w:b w:val="0"/>
          <w:sz w:val="24"/>
          <w:szCs w:val="24"/>
        </w:rPr>
        <w:t xml:space="preserve"> </w:t>
      </w:r>
    </w:p>
    <w:p w14:paraId="2E433D9F" w14:textId="77777777" w:rsidR="00917D90" w:rsidRPr="00E9313D" w:rsidRDefault="00917D90" w:rsidP="00917D90">
      <w:pPr>
        <w:ind w:left="720" w:firstLine="720"/>
      </w:pPr>
      <w:r w:rsidRPr="00E9313D">
        <w:t>Professor of Old Testament</w:t>
      </w:r>
    </w:p>
    <w:p w14:paraId="649FC3CB" w14:textId="77777777" w:rsidR="00917D90" w:rsidRDefault="00917D90" w:rsidP="00917D90"/>
    <w:p w14:paraId="60272414" w14:textId="77777777" w:rsidR="002213EB" w:rsidRDefault="002213EB" w:rsidP="00917D90"/>
    <w:p w14:paraId="589FEB3B" w14:textId="77777777" w:rsidR="001D28AD" w:rsidRPr="00917D90" w:rsidRDefault="00917D90" w:rsidP="00917D90">
      <w:pPr>
        <w:numPr>
          <w:ilvl w:val="0"/>
          <w:numId w:val="1"/>
        </w:numPr>
        <w:tabs>
          <w:tab w:val="num" w:pos="360"/>
        </w:tabs>
        <w:ind w:left="360"/>
        <w:rPr>
          <w:color w:val="000000"/>
        </w:rPr>
      </w:pPr>
      <w:r w:rsidRPr="00917D90">
        <w:rPr>
          <w:b/>
          <w:smallCaps/>
          <w:color w:val="000000"/>
        </w:rPr>
        <w:t>Course Description:</w:t>
      </w:r>
      <w:r w:rsidRPr="00917D90">
        <w:rPr>
          <w:color w:val="000000"/>
        </w:rPr>
        <w:t xml:space="preserve">  An examination of the literary structure, themes, and history of the Psalms and wisdom literature of the Old Testament.</w:t>
      </w:r>
    </w:p>
    <w:p w14:paraId="0A1019B8" w14:textId="77777777" w:rsidR="00917D90" w:rsidRDefault="00917D90"/>
    <w:p w14:paraId="26B74ECF" w14:textId="77777777" w:rsidR="00085CE8" w:rsidRDefault="00085CE8"/>
    <w:p w14:paraId="6157200E" w14:textId="77777777" w:rsidR="00917D90" w:rsidRPr="00CA1A6D" w:rsidRDefault="00917D90" w:rsidP="00917D90">
      <w:pPr>
        <w:numPr>
          <w:ilvl w:val="0"/>
          <w:numId w:val="1"/>
        </w:numPr>
        <w:tabs>
          <w:tab w:val="num" w:pos="360"/>
        </w:tabs>
        <w:ind w:left="360"/>
        <w:rPr>
          <w:b/>
          <w:smallCaps/>
        </w:rPr>
      </w:pPr>
      <w:r w:rsidRPr="00CA1A6D">
        <w:rPr>
          <w:b/>
          <w:smallCaps/>
        </w:rPr>
        <w:t>Course Objectives:</w:t>
      </w:r>
    </w:p>
    <w:p w14:paraId="6675B684" w14:textId="77777777" w:rsidR="00917D90" w:rsidRDefault="00917D90" w:rsidP="00917D90">
      <w:pPr>
        <w:ind w:left="720"/>
      </w:pPr>
    </w:p>
    <w:p w14:paraId="4CE7C257" w14:textId="77777777" w:rsidR="00917D90" w:rsidRPr="00CA1A6D" w:rsidRDefault="00917D90" w:rsidP="00917D90">
      <w:pPr>
        <w:numPr>
          <w:ilvl w:val="0"/>
          <w:numId w:val="6"/>
        </w:numPr>
      </w:pPr>
      <w:r w:rsidRPr="00CA1A6D">
        <w:t>Comprehension:</w:t>
      </w:r>
    </w:p>
    <w:p w14:paraId="72175C05" w14:textId="77777777" w:rsidR="00917D90" w:rsidRPr="00CA1A6D" w:rsidRDefault="00917D90" w:rsidP="00917D90">
      <w:pPr>
        <w:numPr>
          <w:ilvl w:val="0"/>
          <w:numId w:val="3"/>
        </w:numPr>
        <w:tabs>
          <w:tab w:val="clear" w:pos="360"/>
          <w:tab w:val="num" w:pos="1080"/>
        </w:tabs>
        <w:ind w:left="1080"/>
      </w:pPr>
      <w:r w:rsidRPr="00CA1A6D">
        <w:t xml:space="preserve">To increase your knowledge of the English Bible in </w:t>
      </w:r>
      <w:r>
        <w:t>the Old Testament poetical books</w:t>
      </w:r>
      <w:r w:rsidRPr="00CA1A6D">
        <w:t>.</w:t>
      </w:r>
    </w:p>
    <w:p w14:paraId="0532128C" w14:textId="77777777" w:rsidR="00917D90" w:rsidRPr="00CA1A6D" w:rsidRDefault="00917D90" w:rsidP="00917D90">
      <w:pPr>
        <w:numPr>
          <w:ilvl w:val="0"/>
          <w:numId w:val="3"/>
        </w:numPr>
        <w:tabs>
          <w:tab w:val="clear" w:pos="360"/>
          <w:tab w:val="num" w:pos="1080"/>
        </w:tabs>
        <w:ind w:left="1080"/>
      </w:pPr>
      <w:r w:rsidRPr="00CA1A6D">
        <w:t xml:space="preserve">To increase your knowledge of introductory issues in </w:t>
      </w:r>
      <w:r>
        <w:t>Old Testament poetical books</w:t>
      </w:r>
      <w:r w:rsidRPr="00CA1A6D">
        <w:t>.</w:t>
      </w:r>
    </w:p>
    <w:p w14:paraId="6CFE3988" w14:textId="77777777" w:rsidR="00917D90" w:rsidRPr="00CA1A6D" w:rsidRDefault="00917D90" w:rsidP="00917D90">
      <w:pPr>
        <w:numPr>
          <w:ilvl w:val="0"/>
          <w:numId w:val="3"/>
        </w:numPr>
        <w:tabs>
          <w:tab w:val="clear" w:pos="360"/>
          <w:tab w:val="num" w:pos="1080"/>
        </w:tabs>
        <w:ind w:left="1080"/>
      </w:pPr>
      <w:r w:rsidRPr="00CA1A6D">
        <w:t>To increase your knowledge of the developm</w:t>
      </w:r>
      <w:r>
        <w:t>ent of redemptive themes in the Old Testament poetical books</w:t>
      </w:r>
      <w:r w:rsidRPr="00CA1A6D">
        <w:t>.</w:t>
      </w:r>
    </w:p>
    <w:p w14:paraId="6FF20AD8" w14:textId="77777777" w:rsidR="00917D90" w:rsidRDefault="00917D90" w:rsidP="00917D90">
      <w:pPr>
        <w:ind w:left="720"/>
      </w:pPr>
    </w:p>
    <w:p w14:paraId="3396E4CC" w14:textId="77777777" w:rsidR="00917D90" w:rsidRPr="00CA1A6D" w:rsidRDefault="00917D90" w:rsidP="00917D90">
      <w:pPr>
        <w:numPr>
          <w:ilvl w:val="0"/>
          <w:numId w:val="6"/>
        </w:numPr>
        <w:tabs>
          <w:tab w:val="num" w:pos="720"/>
        </w:tabs>
      </w:pPr>
      <w:r w:rsidRPr="00CA1A6D">
        <w:t>Competence</w:t>
      </w:r>
      <w:r>
        <w:t>:</w:t>
      </w:r>
    </w:p>
    <w:p w14:paraId="3ED44857" w14:textId="77777777" w:rsidR="00917D90" w:rsidRPr="00CA1A6D" w:rsidRDefault="00917D90" w:rsidP="00917D90">
      <w:pPr>
        <w:numPr>
          <w:ilvl w:val="0"/>
          <w:numId w:val="4"/>
        </w:numPr>
        <w:tabs>
          <w:tab w:val="clear" w:pos="360"/>
          <w:tab w:val="num" w:pos="1080"/>
        </w:tabs>
        <w:ind w:left="1080"/>
      </w:pPr>
      <w:r w:rsidRPr="00CA1A6D">
        <w:t xml:space="preserve">To sharpen your ability to interpret </w:t>
      </w:r>
      <w:r>
        <w:t>the Old Testament poets</w:t>
      </w:r>
      <w:r w:rsidRPr="00CA1A6D">
        <w:t xml:space="preserve"> in their historical, theological, and literary contexts.</w:t>
      </w:r>
    </w:p>
    <w:p w14:paraId="70E81076" w14:textId="77777777" w:rsidR="00917D90" w:rsidRPr="00CA1A6D" w:rsidRDefault="00917D90" w:rsidP="00917D90">
      <w:pPr>
        <w:numPr>
          <w:ilvl w:val="0"/>
          <w:numId w:val="4"/>
        </w:numPr>
        <w:tabs>
          <w:tab w:val="clear" w:pos="360"/>
          <w:tab w:val="num" w:pos="1080"/>
        </w:tabs>
        <w:ind w:left="1080"/>
      </w:pPr>
      <w:r w:rsidRPr="00CA1A6D">
        <w:t xml:space="preserve">To sharpen your ability to apply the teaching of </w:t>
      </w:r>
      <w:r>
        <w:t>the Old Testament poets</w:t>
      </w:r>
      <w:r w:rsidRPr="00CA1A6D">
        <w:t xml:space="preserve"> in your own life and in the life of the local church.</w:t>
      </w:r>
    </w:p>
    <w:p w14:paraId="11CC7D6D" w14:textId="77777777" w:rsidR="00917D90" w:rsidRPr="00CA1A6D" w:rsidRDefault="00917D90" w:rsidP="00917D90">
      <w:pPr>
        <w:numPr>
          <w:ilvl w:val="0"/>
          <w:numId w:val="4"/>
        </w:numPr>
        <w:tabs>
          <w:tab w:val="clear" w:pos="360"/>
          <w:tab w:val="num" w:pos="1080"/>
        </w:tabs>
        <w:ind w:left="1080"/>
      </w:pPr>
      <w:r w:rsidRPr="00CA1A6D">
        <w:t>To prepare those who are called to the ministry for licensure and ordination exams at their local presbyteries.</w:t>
      </w:r>
    </w:p>
    <w:p w14:paraId="6CF46A21" w14:textId="77777777" w:rsidR="00917D90" w:rsidRDefault="00917D90" w:rsidP="00917D90">
      <w:pPr>
        <w:ind w:left="720"/>
      </w:pPr>
    </w:p>
    <w:p w14:paraId="77986248" w14:textId="77777777" w:rsidR="00917D90" w:rsidRPr="00CA1A6D" w:rsidRDefault="00917D90" w:rsidP="00917D90">
      <w:pPr>
        <w:numPr>
          <w:ilvl w:val="0"/>
          <w:numId w:val="6"/>
        </w:numPr>
        <w:tabs>
          <w:tab w:val="num" w:pos="720"/>
        </w:tabs>
      </w:pPr>
      <w:r w:rsidRPr="00CA1A6D">
        <w:t>Character</w:t>
      </w:r>
      <w:r>
        <w:t>:</w:t>
      </w:r>
    </w:p>
    <w:p w14:paraId="2BFF4C62" w14:textId="77777777" w:rsidR="00917D90" w:rsidRPr="00CA1A6D" w:rsidRDefault="00917D90" w:rsidP="00917D90">
      <w:pPr>
        <w:numPr>
          <w:ilvl w:val="0"/>
          <w:numId w:val="5"/>
        </w:numPr>
        <w:tabs>
          <w:tab w:val="clear" w:pos="360"/>
          <w:tab w:val="num" w:pos="1080"/>
        </w:tabs>
        <w:ind w:left="1080"/>
      </w:pPr>
      <w:r w:rsidRPr="00CA1A6D">
        <w:t>To be a person of growing faith.</w:t>
      </w:r>
    </w:p>
    <w:p w14:paraId="7C22188D" w14:textId="77777777" w:rsidR="00917D90" w:rsidRPr="00CA1A6D" w:rsidRDefault="00917D90" w:rsidP="00917D90">
      <w:pPr>
        <w:numPr>
          <w:ilvl w:val="0"/>
          <w:numId w:val="5"/>
        </w:numPr>
        <w:tabs>
          <w:tab w:val="clear" w:pos="360"/>
          <w:tab w:val="num" w:pos="1080"/>
        </w:tabs>
        <w:ind w:left="1080"/>
      </w:pPr>
      <w:r w:rsidRPr="00CA1A6D">
        <w:t>To be a person of increasing hope.</w:t>
      </w:r>
    </w:p>
    <w:p w14:paraId="4314C7F8" w14:textId="77777777" w:rsidR="00917D90" w:rsidRPr="00CA1A6D" w:rsidRDefault="00917D90" w:rsidP="00917D90">
      <w:pPr>
        <w:numPr>
          <w:ilvl w:val="0"/>
          <w:numId w:val="5"/>
        </w:numPr>
        <w:tabs>
          <w:tab w:val="clear" w:pos="360"/>
          <w:tab w:val="num" w:pos="1080"/>
        </w:tabs>
        <w:ind w:left="1080"/>
      </w:pPr>
      <w:r w:rsidRPr="00CA1A6D">
        <w:t>To be a person of deepening love.</w:t>
      </w:r>
    </w:p>
    <w:p w14:paraId="0F483A8E" w14:textId="77777777" w:rsidR="00917D90" w:rsidRDefault="00917D90" w:rsidP="00917D90"/>
    <w:p w14:paraId="60FB1BAC" w14:textId="77777777" w:rsidR="00917D90" w:rsidRDefault="00917D90" w:rsidP="00917D90"/>
    <w:p w14:paraId="1C617745" w14:textId="77777777" w:rsidR="000D103B" w:rsidRDefault="000D103B" w:rsidP="00917D90"/>
    <w:p w14:paraId="6229471D" w14:textId="77777777" w:rsidR="000D103B" w:rsidRDefault="000D103B" w:rsidP="00917D90"/>
    <w:p w14:paraId="649A1473" w14:textId="77777777" w:rsidR="000D103B" w:rsidRDefault="000D103B" w:rsidP="00917D90"/>
    <w:p w14:paraId="060F75B8" w14:textId="77777777" w:rsidR="000D103B" w:rsidRDefault="000D103B" w:rsidP="00917D90"/>
    <w:p w14:paraId="1A23C393" w14:textId="77777777" w:rsidR="000D103B" w:rsidRDefault="000D103B" w:rsidP="00917D90"/>
    <w:p w14:paraId="6912ACED" w14:textId="77777777" w:rsidR="000D103B" w:rsidRDefault="000D103B" w:rsidP="00917D90"/>
    <w:p w14:paraId="0C80E7BA" w14:textId="77777777" w:rsidR="000D103B" w:rsidRDefault="000D103B" w:rsidP="00917D90"/>
    <w:p w14:paraId="48468610" w14:textId="77777777" w:rsidR="000D103B" w:rsidRDefault="000D103B" w:rsidP="00917D90"/>
    <w:p w14:paraId="5491F631" w14:textId="77777777" w:rsidR="00917D90" w:rsidRPr="00CA1A6D" w:rsidRDefault="00917D90" w:rsidP="00917D90">
      <w:pPr>
        <w:numPr>
          <w:ilvl w:val="0"/>
          <w:numId w:val="1"/>
        </w:numPr>
        <w:tabs>
          <w:tab w:val="num" w:pos="360"/>
        </w:tabs>
        <w:ind w:left="360"/>
      </w:pPr>
      <w:r w:rsidRPr="00CA1A6D">
        <w:rPr>
          <w:b/>
          <w:smallCaps/>
        </w:rPr>
        <w:lastRenderedPageBreak/>
        <w:t>Required Readings.</w:t>
      </w:r>
      <w:r w:rsidRPr="00CA1A6D">
        <w:t xml:space="preserve">  There are approximately </w:t>
      </w:r>
      <w:r>
        <w:t>900</w:t>
      </w:r>
      <w:r w:rsidRPr="00CA1A6D">
        <w:t xml:space="preserve"> pages of required reading (with the exception of the</w:t>
      </w:r>
      <w:r>
        <w:t xml:space="preserve"> Scriptural books</w:t>
      </w:r>
      <w:r w:rsidRPr="00CA1A6D">
        <w:t xml:space="preserve">).  For the Biblical books of </w:t>
      </w:r>
      <w:r>
        <w:t>the Old Testament poets</w:t>
      </w:r>
      <w:r w:rsidRPr="00CA1A6D">
        <w:t>, students are free to use any English translation of their choice.</w:t>
      </w:r>
      <w:r w:rsidR="00D578C7">
        <w:t xml:space="preserve">  The Hebrew text is preferred if possible.</w:t>
      </w:r>
    </w:p>
    <w:p w14:paraId="7E9EA298" w14:textId="77777777" w:rsidR="00917D90" w:rsidRDefault="00917D90"/>
    <w:p w14:paraId="26D09788" w14:textId="77777777" w:rsidR="00940B0D" w:rsidRDefault="00940B0D" w:rsidP="00940B0D">
      <w:pPr>
        <w:numPr>
          <w:ilvl w:val="0"/>
          <w:numId w:val="7"/>
        </w:numPr>
      </w:pPr>
      <w:r w:rsidRPr="00132D2D">
        <w:t xml:space="preserve">Miles V. Van Pelt, editor.  </w:t>
      </w:r>
      <w:r w:rsidRPr="00132D2D">
        <w:rPr>
          <w:i/>
        </w:rPr>
        <w:t>A Biblical-Theological Introduction to the Old Testament: Gospel Promised</w:t>
      </w:r>
      <w:r w:rsidRPr="00132D2D">
        <w:t xml:space="preserve">.  Wheaton: Crossway, </w:t>
      </w:r>
      <w:r>
        <w:t>2016</w:t>
      </w:r>
      <w:r w:rsidR="00AD52AB">
        <w:t>.  Pages 341-356, 357-372, 373-398, 419-438, 439-456, 457-474.</w:t>
      </w:r>
    </w:p>
    <w:p w14:paraId="2B520F0E" w14:textId="77777777" w:rsidR="00940B0D" w:rsidRDefault="00940B0D" w:rsidP="00940B0D">
      <w:pPr>
        <w:ind w:left="720"/>
      </w:pPr>
    </w:p>
    <w:p w14:paraId="06184CFA" w14:textId="77777777" w:rsidR="00917D90" w:rsidRDefault="00E84DE1" w:rsidP="00695907">
      <w:pPr>
        <w:numPr>
          <w:ilvl w:val="0"/>
          <w:numId w:val="7"/>
        </w:numPr>
      </w:pPr>
      <w:r>
        <w:t xml:space="preserve">Mark D. Futato.  </w:t>
      </w:r>
      <w:r w:rsidRPr="00695907">
        <w:rPr>
          <w:i/>
        </w:rPr>
        <w:t>Interpreting the Psalms: An Exegetical Handbook</w:t>
      </w:r>
      <w:r>
        <w:t xml:space="preserve">.  Grand Rapids: </w:t>
      </w:r>
      <w:r w:rsidR="0080413A">
        <w:t>Kregel, 2007</w:t>
      </w:r>
    </w:p>
    <w:p w14:paraId="6D4DD1D5" w14:textId="77777777" w:rsidR="00D578C7" w:rsidRDefault="00D578C7" w:rsidP="00D578C7">
      <w:pPr>
        <w:ind w:left="720"/>
      </w:pPr>
    </w:p>
    <w:p w14:paraId="5D77CF5D" w14:textId="77777777" w:rsidR="00695907" w:rsidRDefault="00695907" w:rsidP="00917D90">
      <w:pPr>
        <w:numPr>
          <w:ilvl w:val="0"/>
          <w:numId w:val="7"/>
        </w:numPr>
      </w:pPr>
      <w:r>
        <w:t xml:space="preserve">Richard P. Belcher, Jr. </w:t>
      </w:r>
      <w:r w:rsidRPr="00695907">
        <w:rPr>
          <w:i/>
        </w:rPr>
        <w:t>The Messiah and the Psalms</w:t>
      </w:r>
      <w:r>
        <w:t>.</w:t>
      </w:r>
      <w:r w:rsidR="0080413A">
        <w:t xml:space="preserve">  Mentor: Christian Focus, 2006</w:t>
      </w:r>
    </w:p>
    <w:p w14:paraId="585B0DB5" w14:textId="77777777" w:rsidR="00D578C7" w:rsidRDefault="00D578C7" w:rsidP="00D578C7">
      <w:pPr>
        <w:ind w:left="720"/>
      </w:pPr>
    </w:p>
    <w:p w14:paraId="3829BA50" w14:textId="77777777" w:rsidR="00E84DE1" w:rsidRDefault="00E84DE1" w:rsidP="00917D90">
      <w:pPr>
        <w:numPr>
          <w:ilvl w:val="0"/>
          <w:numId w:val="7"/>
        </w:numPr>
      </w:pPr>
      <w:r>
        <w:t xml:space="preserve">Tremper Longman.  </w:t>
      </w:r>
      <w:r w:rsidRPr="00442048">
        <w:rPr>
          <w:i/>
        </w:rPr>
        <w:t>How to Read Proverbs</w:t>
      </w:r>
      <w:r>
        <w:t>.  Do</w:t>
      </w:r>
      <w:r w:rsidR="0080413A">
        <w:t>wners Grove: InterVarsity, 2002</w:t>
      </w:r>
    </w:p>
    <w:p w14:paraId="33DD5592" w14:textId="77777777" w:rsidR="00D578C7" w:rsidRDefault="00D578C7" w:rsidP="00D578C7">
      <w:pPr>
        <w:ind w:left="720"/>
      </w:pPr>
    </w:p>
    <w:p w14:paraId="4D2898F5" w14:textId="77777777" w:rsidR="00E84DE1" w:rsidRDefault="00E84DE1" w:rsidP="00917D90">
      <w:pPr>
        <w:numPr>
          <w:ilvl w:val="0"/>
          <w:numId w:val="7"/>
        </w:numPr>
      </w:pPr>
      <w:r>
        <w:t xml:space="preserve">Derek Kidner.  </w:t>
      </w:r>
      <w:r w:rsidRPr="00695907">
        <w:rPr>
          <w:i/>
        </w:rPr>
        <w:t>The Wisdom of Proverbs, Job and Ecclesiastes</w:t>
      </w:r>
      <w:r>
        <w:t>.  Do</w:t>
      </w:r>
      <w:r w:rsidR="0080413A">
        <w:t>wners Grove: InterVarsity, 1985</w:t>
      </w:r>
    </w:p>
    <w:p w14:paraId="2980BD75" w14:textId="77777777" w:rsidR="00EF7FD6" w:rsidRDefault="00EF7FD6" w:rsidP="00EF7FD6">
      <w:pPr>
        <w:pStyle w:val="ListParagraph"/>
      </w:pPr>
    </w:p>
    <w:p w14:paraId="4AF0EBCC" w14:textId="635BEECE" w:rsidR="00EF7FD6" w:rsidRDefault="00EF7FD6" w:rsidP="00917D90">
      <w:pPr>
        <w:numPr>
          <w:ilvl w:val="0"/>
          <w:numId w:val="7"/>
        </w:numPr>
      </w:pPr>
      <w:r>
        <w:t xml:space="preserve">Peter Y. Lee. </w:t>
      </w:r>
      <w:r w:rsidRPr="00326C68">
        <w:rPr>
          <w:i/>
        </w:rPr>
        <w:t>Joy Unspeakable</w:t>
      </w:r>
      <w:r>
        <w:t>. Eugene, OR:</w:t>
      </w:r>
      <w:r w:rsidRPr="00EF7FD6">
        <w:t xml:space="preserve"> </w:t>
      </w:r>
      <w:r>
        <w:t>Wipf &amp; Stock, 2019.</w:t>
      </w:r>
      <w:r w:rsidR="00227722">
        <w:rPr>
          <w:rStyle w:val="FootnoteReference"/>
        </w:rPr>
        <w:footnoteReference w:id="1"/>
      </w:r>
    </w:p>
    <w:p w14:paraId="1792D717" w14:textId="77777777" w:rsidR="007D5D68" w:rsidRDefault="007D5D68" w:rsidP="00D578C7">
      <w:pPr>
        <w:ind w:left="720"/>
      </w:pPr>
    </w:p>
    <w:p w14:paraId="775248FF" w14:textId="77777777" w:rsidR="00695907" w:rsidRDefault="00695907" w:rsidP="00917D90">
      <w:pPr>
        <w:numPr>
          <w:ilvl w:val="0"/>
          <w:numId w:val="7"/>
        </w:numPr>
      </w:pPr>
      <w:r>
        <w:t>Collection of additional essays and articles will be provided on the first day of class.</w:t>
      </w:r>
    </w:p>
    <w:p w14:paraId="2AC74EF5" w14:textId="77777777" w:rsidR="00AE02FB" w:rsidRDefault="00AE02FB" w:rsidP="00544BB0">
      <w:pPr>
        <w:numPr>
          <w:ilvl w:val="0"/>
          <w:numId w:val="23"/>
        </w:numPr>
        <w:rPr>
          <w:color w:val="000000"/>
        </w:rPr>
      </w:pPr>
      <w:r w:rsidRPr="0000219B">
        <w:rPr>
          <w:color w:val="000000"/>
        </w:rPr>
        <w:t>Adele Berlin,</w:t>
      </w:r>
      <w:r w:rsidR="0080413A">
        <w:rPr>
          <w:color w:val="000000"/>
        </w:rPr>
        <w:t xml:space="preserve"> “Introduction to Hebrew Poetry</w:t>
      </w:r>
      <w:r w:rsidRPr="0000219B">
        <w:rPr>
          <w:color w:val="000000"/>
        </w:rPr>
        <w:t>”</w:t>
      </w:r>
    </w:p>
    <w:p w14:paraId="3B2CCB45" w14:textId="77777777" w:rsidR="0071743A" w:rsidRPr="0000219B" w:rsidRDefault="0071743A" w:rsidP="00544BB0">
      <w:pPr>
        <w:numPr>
          <w:ilvl w:val="0"/>
          <w:numId w:val="23"/>
        </w:numPr>
        <w:rPr>
          <w:color w:val="000000"/>
        </w:rPr>
      </w:pPr>
      <w:r>
        <w:rPr>
          <w:color w:val="000000"/>
        </w:rPr>
        <w:t>Jamie A. Grant, “Editorial Criticism”</w:t>
      </w:r>
    </w:p>
    <w:p w14:paraId="407EEDBC" w14:textId="77777777" w:rsidR="005E0082" w:rsidRDefault="00E53C8F" w:rsidP="00544BB0">
      <w:pPr>
        <w:numPr>
          <w:ilvl w:val="0"/>
          <w:numId w:val="23"/>
        </w:numPr>
        <w:rPr>
          <w:color w:val="000000"/>
        </w:rPr>
      </w:pPr>
      <w:r w:rsidRPr="0000219B">
        <w:rPr>
          <w:color w:val="000000"/>
        </w:rPr>
        <w:t xml:space="preserve">David </w:t>
      </w:r>
      <w:r w:rsidR="005E0082" w:rsidRPr="0000219B">
        <w:rPr>
          <w:color w:val="000000"/>
        </w:rPr>
        <w:t>Howard,</w:t>
      </w:r>
      <w:r w:rsidR="0080413A">
        <w:rPr>
          <w:color w:val="000000"/>
        </w:rPr>
        <w:t xml:space="preserve"> “Recent trends in Psalms Study</w:t>
      </w:r>
      <w:r w:rsidR="005E0082" w:rsidRPr="0000219B">
        <w:rPr>
          <w:color w:val="000000"/>
        </w:rPr>
        <w:t>”</w:t>
      </w:r>
    </w:p>
    <w:p w14:paraId="60730CB4" w14:textId="77777777" w:rsidR="009D5461" w:rsidRPr="0000219B" w:rsidRDefault="009D5461" w:rsidP="00544BB0">
      <w:pPr>
        <w:numPr>
          <w:ilvl w:val="0"/>
          <w:numId w:val="23"/>
        </w:numPr>
        <w:rPr>
          <w:color w:val="000000"/>
        </w:rPr>
      </w:pPr>
      <w:r>
        <w:rPr>
          <w:color w:val="000000"/>
        </w:rPr>
        <w:t>Bruce Waltke, “Canonical Process Approach to the Psalms”</w:t>
      </w:r>
    </w:p>
    <w:p w14:paraId="38BB3334" w14:textId="77777777" w:rsidR="00AE02FB" w:rsidRDefault="00AE02FB" w:rsidP="00544BB0">
      <w:pPr>
        <w:numPr>
          <w:ilvl w:val="0"/>
          <w:numId w:val="23"/>
        </w:numPr>
        <w:rPr>
          <w:color w:val="000000"/>
        </w:rPr>
      </w:pPr>
      <w:r w:rsidRPr="0000219B">
        <w:rPr>
          <w:color w:val="000000"/>
        </w:rPr>
        <w:t>Geerhardus V</w:t>
      </w:r>
      <w:r w:rsidR="0080413A">
        <w:rPr>
          <w:color w:val="000000"/>
        </w:rPr>
        <w:t>os, “Eschatology of the Psalter</w:t>
      </w:r>
      <w:r w:rsidRPr="0000219B">
        <w:rPr>
          <w:color w:val="000000"/>
        </w:rPr>
        <w:t>”</w:t>
      </w:r>
    </w:p>
    <w:p w14:paraId="00A81541" w14:textId="77777777" w:rsidR="00B23DAB" w:rsidRDefault="00B23DAB" w:rsidP="00544BB0">
      <w:pPr>
        <w:numPr>
          <w:ilvl w:val="0"/>
          <w:numId w:val="23"/>
        </w:numPr>
        <w:rPr>
          <w:color w:val="000000"/>
        </w:rPr>
      </w:pPr>
      <w:r w:rsidRPr="0000219B">
        <w:rPr>
          <w:color w:val="000000"/>
        </w:rPr>
        <w:t>Bruce Waltke and David Diewert, “Wisdom Literature”</w:t>
      </w:r>
    </w:p>
    <w:p w14:paraId="4B441D67" w14:textId="77777777" w:rsidR="00463BB3" w:rsidRDefault="00463BB3" w:rsidP="00544BB0">
      <w:pPr>
        <w:numPr>
          <w:ilvl w:val="0"/>
          <w:numId w:val="23"/>
        </w:numPr>
        <w:rPr>
          <w:color w:val="000000"/>
        </w:rPr>
      </w:pPr>
      <w:r>
        <w:rPr>
          <w:color w:val="000000"/>
        </w:rPr>
        <w:t xml:space="preserve">Peter Y. Lee, “Psalm 110 Reconsidered: </w:t>
      </w:r>
      <w:r w:rsidRPr="003F39ED">
        <w:rPr>
          <w:lang w:eastAsia="ko-KR"/>
        </w:rPr>
        <w:t>Internal and External Evidence in support of a NT Hermeneutic</w:t>
      </w:r>
      <w:r>
        <w:rPr>
          <w:lang w:eastAsia="ko-KR"/>
        </w:rPr>
        <w:t>”</w:t>
      </w:r>
    </w:p>
    <w:p w14:paraId="0F28DA81" w14:textId="77777777" w:rsidR="00695907" w:rsidRDefault="00695907"/>
    <w:p w14:paraId="2D533CE3" w14:textId="77777777" w:rsidR="00B5187B" w:rsidRDefault="00B5187B"/>
    <w:p w14:paraId="6D53A8E1" w14:textId="77777777" w:rsidR="00B5187B" w:rsidRPr="00CA1A6D" w:rsidRDefault="00B5187B" w:rsidP="00B5187B">
      <w:pPr>
        <w:numPr>
          <w:ilvl w:val="0"/>
          <w:numId w:val="8"/>
        </w:numPr>
        <w:rPr>
          <w:b/>
          <w:smallCaps/>
        </w:rPr>
      </w:pPr>
      <w:r w:rsidRPr="00CA1A6D">
        <w:rPr>
          <w:b/>
          <w:smallCaps/>
        </w:rPr>
        <w:t>Requirements:</w:t>
      </w:r>
    </w:p>
    <w:p w14:paraId="3D82A677" w14:textId="77777777" w:rsidR="00B5187B" w:rsidRDefault="00B5187B"/>
    <w:p w14:paraId="5838FE44" w14:textId="77777777" w:rsidR="00B5187B" w:rsidRPr="00CA1A6D" w:rsidRDefault="00B5187B" w:rsidP="00B5187B">
      <w:pPr>
        <w:numPr>
          <w:ilvl w:val="1"/>
          <w:numId w:val="8"/>
        </w:numPr>
        <w:tabs>
          <w:tab w:val="clear" w:pos="1080"/>
        </w:tabs>
        <w:ind w:left="720"/>
      </w:pPr>
      <w:r w:rsidRPr="00CA1A6D">
        <w:rPr>
          <w:b/>
        </w:rPr>
        <w:t>Attendance</w:t>
      </w:r>
      <w:r w:rsidRPr="00CA1A6D">
        <w:t xml:space="preserve">:  </w:t>
      </w:r>
      <w:r w:rsidR="00B23DAB">
        <w:t>Since this class is offered as an intensive format and we are limited in actual class meetings, y</w:t>
      </w:r>
      <w:r w:rsidRPr="00CA1A6D">
        <w:t>ou are required to attend each class.  If you know you cannot make it to a class session, notify me in advance.</w:t>
      </w:r>
    </w:p>
    <w:p w14:paraId="1D7F6B25" w14:textId="77777777" w:rsidR="00B5187B" w:rsidRPr="00CA1A6D" w:rsidRDefault="00B5187B" w:rsidP="00B5187B">
      <w:pPr>
        <w:ind w:left="720"/>
      </w:pPr>
    </w:p>
    <w:p w14:paraId="3C3E2842" w14:textId="77777777" w:rsidR="00B5187B" w:rsidRDefault="00B5187B" w:rsidP="00B5187B">
      <w:pPr>
        <w:numPr>
          <w:ilvl w:val="1"/>
          <w:numId w:val="8"/>
        </w:numPr>
        <w:tabs>
          <w:tab w:val="clear" w:pos="1080"/>
        </w:tabs>
        <w:ind w:left="720"/>
      </w:pPr>
      <w:r w:rsidRPr="00CA1A6D">
        <w:rPr>
          <w:b/>
        </w:rPr>
        <w:t>Reading Report</w:t>
      </w:r>
      <w:r w:rsidRPr="00CA1A6D">
        <w:t xml:space="preserve">:  </w:t>
      </w:r>
      <w:r w:rsidR="0074126D">
        <w:t>See below</w:t>
      </w:r>
      <w:r w:rsidR="00596057">
        <w:t xml:space="preserve"> for details</w:t>
      </w:r>
      <w:r w:rsidRPr="00CA1A6D">
        <w:t>.</w:t>
      </w:r>
    </w:p>
    <w:p w14:paraId="379B4032" w14:textId="77777777" w:rsidR="003D2E9B" w:rsidRDefault="003D2E9B" w:rsidP="003D2E9B">
      <w:pPr>
        <w:pStyle w:val="ListParagraph"/>
      </w:pPr>
    </w:p>
    <w:p w14:paraId="59FA9E4C" w14:textId="77777777" w:rsidR="003D2E9B" w:rsidRPr="00CA1A6D" w:rsidRDefault="003D2E9B" w:rsidP="00B5187B">
      <w:pPr>
        <w:numPr>
          <w:ilvl w:val="1"/>
          <w:numId w:val="8"/>
        </w:numPr>
        <w:tabs>
          <w:tab w:val="clear" w:pos="1080"/>
        </w:tabs>
        <w:ind w:left="720"/>
      </w:pPr>
      <w:r w:rsidRPr="003D2E9B">
        <w:rPr>
          <w:b/>
        </w:rPr>
        <w:t>Song of Songs Project</w:t>
      </w:r>
      <w:r>
        <w:t>:  See below foe details.</w:t>
      </w:r>
    </w:p>
    <w:p w14:paraId="7E97A52B" w14:textId="77777777" w:rsidR="00B5187B" w:rsidRPr="00CA1A6D" w:rsidRDefault="00B5187B" w:rsidP="00B5187B">
      <w:pPr>
        <w:ind w:left="720"/>
        <w:rPr>
          <w:rFonts w:hint="eastAsia"/>
        </w:rPr>
      </w:pPr>
    </w:p>
    <w:p w14:paraId="1AA8617A" w14:textId="77777777" w:rsidR="00B5187B" w:rsidRPr="00CA1A6D" w:rsidRDefault="0068492D" w:rsidP="00B5187B">
      <w:pPr>
        <w:numPr>
          <w:ilvl w:val="1"/>
          <w:numId w:val="8"/>
        </w:numPr>
        <w:tabs>
          <w:tab w:val="clear" w:pos="1080"/>
        </w:tabs>
        <w:ind w:left="720"/>
      </w:pPr>
      <w:r>
        <w:rPr>
          <w:b/>
        </w:rPr>
        <w:t>Research</w:t>
      </w:r>
      <w:r w:rsidR="00B5187B" w:rsidRPr="00CA1A6D">
        <w:rPr>
          <w:b/>
        </w:rPr>
        <w:t xml:space="preserve"> Paper</w:t>
      </w:r>
      <w:r w:rsidR="00B5187B" w:rsidRPr="00CA1A6D">
        <w:t xml:space="preserve">:  </w:t>
      </w:r>
      <w:r w:rsidR="0074126D">
        <w:t>See below</w:t>
      </w:r>
      <w:r w:rsidR="00596057">
        <w:t xml:space="preserve"> for details</w:t>
      </w:r>
      <w:r w:rsidR="00B5187B" w:rsidRPr="00CA1A6D">
        <w:t>.</w:t>
      </w:r>
    </w:p>
    <w:p w14:paraId="48B04CBA" w14:textId="77777777" w:rsidR="00B5187B" w:rsidRDefault="00B5187B" w:rsidP="00B5187B">
      <w:pPr>
        <w:ind w:left="360"/>
      </w:pPr>
    </w:p>
    <w:p w14:paraId="2E7C5962" w14:textId="77777777" w:rsidR="003D2E9B" w:rsidRDefault="003D2E9B" w:rsidP="00B5187B">
      <w:pPr>
        <w:ind w:left="360"/>
      </w:pPr>
    </w:p>
    <w:p w14:paraId="737DC7F6" w14:textId="77777777" w:rsidR="003D2E9B" w:rsidRDefault="003D2E9B" w:rsidP="00B5187B">
      <w:pPr>
        <w:ind w:left="360"/>
      </w:pPr>
    </w:p>
    <w:p w14:paraId="3B6D0D85" w14:textId="05E56CEE" w:rsidR="00B5187B" w:rsidRPr="00CF793D" w:rsidRDefault="00B5187B" w:rsidP="00B5187B">
      <w:pPr>
        <w:numPr>
          <w:ilvl w:val="1"/>
          <w:numId w:val="8"/>
        </w:numPr>
        <w:tabs>
          <w:tab w:val="clear" w:pos="1080"/>
        </w:tabs>
        <w:ind w:left="720"/>
        <w:rPr>
          <w:i/>
        </w:rPr>
      </w:pPr>
      <w:r w:rsidRPr="00CA1A6D">
        <w:rPr>
          <w:b/>
        </w:rPr>
        <w:t>Exam</w:t>
      </w:r>
      <w:r w:rsidRPr="00CA1A6D">
        <w:t xml:space="preserve">:  There will be </w:t>
      </w:r>
      <w:r w:rsidR="00CE0D11">
        <w:t>one</w:t>
      </w:r>
      <w:r w:rsidR="00596057">
        <w:t xml:space="preserve"> EXAM—no Midterm.</w:t>
      </w:r>
      <w:r w:rsidRPr="00596057">
        <w:t xml:space="preserve"> </w:t>
      </w:r>
      <w:r w:rsidRPr="00CA1A6D">
        <w:t xml:space="preserve">The exam will cover materials from the class lectures and required </w:t>
      </w:r>
      <w:r w:rsidRPr="00204513">
        <w:t xml:space="preserve">readings. </w:t>
      </w:r>
      <w:r w:rsidR="00204513">
        <w:t>This will be a take-home exam. You must take the exam no later than</w:t>
      </w:r>
      <w:r w:rsidR="00533B52">
        <w:t xml:space="preserve"> </w:t>
      </w:r>
      <w:r w:rsidR="00204513">
        <w:rPr>
          <w:b/>
          <w:color w:val="FF0000"/>
        </w:rPr>
        <w:t xml:space="preserve">Friday, </w:t>
      </w:r>
      <w:r w:rsidR="00500F9C">
        <w:rPr>
          <w:b/>
          <w:color w:val="FF0000"/>
        </w:rPr>
        <w:t xml:space="preserve">July </w:t>
      </w:r>
      <w:r w:rsidR="006679CE">
        <w:rPr>
          <w:b/>
          <w:color w:val="FF0000"/>
        </w:rPr>
        <w:t>29</w:t>
      </w:r>
      <w:r w:rsidR="00204513">
        <w:t xml:space="preserve"> and email it to me</w:t>
      </w:r>
      <w:r w:rsidR="00F01890">
        <w:t xml:space="preserve"> (</w:t>
      </w:r>
      <w:hyperlink r:id="rId9" w:history="1">
        <w:r w:rsidR="00F01890" w:rsidRPr="00A23039">
          <w:rPr>
            <w:rStyle w:val="Hyperlink"/>
          </w:rPr>
          <w:t>plee@rts.edu</w:t>
        </w:r>
      </w:hyperlink>
      <w:r w:rsidR="00F01890">
        <w:t>)</w:t>
      </w:r>
      <w:r w:rsidR="00204513">
        <w:t>.</w:t>
      </w:r>
      <w:r w:rsidR="00F01890">
        <w:t xml:space="preserve"> </w:t>
      </w:r>
      <w:r w:rsidR="000D3B75">
        <w:t xml:space="preserve">If you are unable to take the exam </w:t>
      </w:r>
      <w:r w:rsidR="00204513">
        <w:t>by</w:t>
      </w:r>
      <w:r w:rsidR="000D3B75">
        <w:t xml:space="preserve"> that date, let me know</w:t>
      </w:r>
      <w:r w:rsidRPr="00CA1A6D">
        <w:t>.</w:t>
      </w:r>
      <w:r w:rsidR="00E54153">
        <w:t xml:space="preserve"> A “Study Guide” will be made available.</w:t>
      </w:r>
    </w:p>
    <w:p w14:paraId="61AC898C" w14:textId="77777777" w:rsidR="000D103B" w:rsidRDefault="000D103B" w:rsidP="00B5187B"/>
    <w:p w14:paraId="33259EB8" w14:textId="77777777" w:rsidR="00596057" w:rsidRDefault="000D7DB2" w:rsidP="000D7DB2">
      <w:pPr>
        <w:numPr>
          <w:ilvl w:val="1"/>
          <w:numId w:val="8"/>
        </w:numPr>
        <w:tabs>
          <w:tab w:val="clear" w:pos="1080"/>
        </w:tabs>
        <w:ind w:left="720"/>
      </w:pPr>
      <w:r w:rsidRPr="000D7DB2">
        <w:rPr>
          <w:b/>
        </w:rPr>
        <w:t>Final Grade</w:t>
      </w:r>
      <w:r>
        <w:t>:</w:t>
      </w:r>
    </w:p>
    <w:p w14:paraId="4546D109" w14:textId="77777777" w:rsidR="000D7DB2" w:rsidRDefault="000D7DB2" w:rsidP="000D7DB2">
      <w:pPr>
        <w:ind w:left="1440"/>
      </w:pPr>
      <w:r>
        <w:t>Reading Report</w:t>
      </w:r>
      <w:r>
        <w:tab/>
      </w:r>
      <w:r w:rsidR="000E2C79">
        <w:tab/>
      </w:r>
      <w:r>
        <w:t>10% of total grade</w:t>
      </w:r>
    </w:p>
    <w:p w14:paraId="48CE1817" w14:textId="77777777" w:rsidR="00FE0594" w:rsidRDefault="00FE0594" w:rsidP="000D7DB2">
      <w:pPr>
        <w:ind w:left="1440"/>
      </w:pPr>
      <w:r>
        <w:t>Song Project</w:t>
      </w:r>
      <w:r>
        <w:tab/>
      </w:r>
      <w:r>
        <w:tab/>
      </w:r>
      <w:r>
        <w:tab/>
        <w:t>20% of total grade</w:t>
      </w:r>
    </w:p>
    <w:p w14:paraId="257F11AF" w14:textId="4DFD4CA7" w:rsidR="007E54ED" w:rsidRDefault="007E54ED" w:rsidP="007E54ED">
      <w:pPr>
        <w:ind w:left="1440"/>
      </w:pPr>
      <w:r>
        <w:t xml:space="preserve">Psalm </w:t>
      </w:r>
      <w:r w:rsidR="00A1787B">
        <w:t>paper</w:t>
      </w:r>
      <w:r>
        <w:tab/>
      </w:r>
      <w:r w:rsidR="00D80A49">
        <w:tab/>
      </w:r>
      <w:r w:rsidR="000E2C79">
        <w:tab/>
      </w:r>
      <w:r>
        <w:t>30% of total grade</w:t>
      </w:r>
    </w:p>
    <w:p w14:paraId="16D62C8F" w14:textId="77777777" w:rsidR="000D7DB2" w:rsidRDefault="000D7DB2" w:rsidP="000D7DB2">
      <w:pPr>
        <w:ind w:left="1440"/>
      </w:pPr>
      <w:r>
        <w:t>Final Exam</w:t>
      </w:r>
      <w:r>
        <w:tab/>
      </w:r>
      <w:r>
        <w:tab/>
      </w:r>
      <w:r w:rsidR="00FE0594">
        <w:tab/>
        <w:t>4</w:t>
      </w:r>
      <w:r>
        <w:t>0% of total grade</w:t>
      </w:r>
    </w:p>
    <w:p w14:paraId="31783674" w14:textId="77777777" w:rsidR="000D7DB2" w:rsidRPr="00CA1A6D" w:rsidRDefault="000D7DB2" w:rsidP="00596057"/>
    <w:p w14:paraId="6BCDC513" w14:textId="77777777" w:rsidR="00C07281" w:rsidRPr="00CA1A6D" w:rsidRDefault="00C07281" w:rsidP="00C07281">
      <w:pPr>
        <w:ind w:left="720"/>
        <w:rPr>
          <w:i/>
        </w:rPr>
      </w:pPr>
      <w:r w:rsidRPr="00CA1A6D">
        <w:rPr>
          <w:i/>
        </w:rPr>
        <w:t>The following scale will be used to determine your final grade:  A (97-100), A- (94-96), B+ (91-93). B (88-90), B- (86-87), C+ (83-85), C (80-82), C- (78-79), D+ (75-77), D (72-74), D- (70-71), F (below 70).</w:t>
      </w:r>
    </w:p>
    <w:p w14:paraId="500E47F0" w14:textId="77777777" w:rsidR="00C07281" w:rsidRDefault="00C07281" w:rsidP="00C07281"/>
    <w:p w14:paraId="4EEA9A87" w14:textId="77777777" w:rsidR="000D103B" w:rsidRDefault="000D103B" w:rsidP="00C07281"/>
    <w:p w14:paraId="19370CCE" w14:textId="72B19838" w:rsidR="00596057" w:rsidRPr="008A5713" w:rsidRDefault="00596057" w:rsidP="008A5713">
      <w:pPr>
        <w:numPr>
          <w:ilvl w:val="0"/>
          <w:numId w:val="8"/>
        </w:numPr>
        <w:rPr>
          <w:b/>
          <w:smallCaps/>
        </w:rPr>
      </w:pPr>
      <w:r w:rsidRPr="00CA1A6D">
        <w:rPr>
          <w:b/>
          <w:smallCaps/>
        </w:rPr>
        <w:t>Office Hours:</w:t>
      </w:r>
      <w:r w:rsidR="008A5713">
        <w:rPr>
          <w:b/>
          <w:smallCaps/>
        </w:rPr>
        <w:t xml:space="preserve">  </w:t>
      </w:r>
      <w:r w:rsidRPr="00CA1A6D">
        <w:t>I meet with students by appointment. Contact me if you would need to meet. I’d love to get together with you to discuss Scripture, theology, ministry, and life.</w:t>
      </w:r>
    </w:p>
    <w:p w14:paraId="6FF2F38E" w14:textId="77777777" w:rsidR="00AD4DC1" w:rsidRDefault="00AD4DC1" w:rsidP="00AD4DC1"/>
    <w:p w14:paraId="56767BAE" w14:textId="77777777" w:rsidR="00DD2EC6" w:rsidRDefault="00DD2EC6" w:rsidP="00AD4DC1"/>
    <w:p w14:paraId="1A73AE09" w14:textId="77777777" w:rsidR="001C62CC" w:rsidRDefault="001C62CC" w:rsidP="00AD4DC1"/>
    <w:p w14:paraId="62E8515B" w14:textId="77777777" w:rsidR="001C62CC" w:rsidRDefault="001C62CC" w:rsidP="00AD4DC1"/>
    <w:p w14:paraId="0585F1D8" w14:textId="77777777" w:rsidR="001C62CC" w:rsidRDefault="001C62CC" w:rsidP="00AD4DC1"/>
    <w:p w14:paraId="7E9BA084" w14:textId="77777777" w:rsidR="001C62CC" w:rsidRDefault="001C62CC" w:rsidP="00AD4DC1"/>
    <w:p w14:paraId="3369D8DF" w14:textId="77777777" w:rsidR="001C62CC" w:rsidRDefault="001C62CC" w:rsidP="00AD4DC1"/>
    <w:p w14:paraId="7EB1B2A8" w14:textId="77777777" w:rsidR="001C62CC" w:rsidRDefault="001C62CC" w:rsidP="00AD4DC1"/>
    <w:p w14:paraId="021FDA76" w14:textId="77777777" w:rsidR="001C62CC" w:rsidRDefault="001C62CC" w:rsidP="00AD4DC1"/>
    <w:p w14:paraId="1B0C850F" w14:textId="77777777" w:rsidR="001C62CC" w:rsidRDefault="001C62CC" w:rsidP="00AD4DC1"/>
    <w:p w14:paraId="4A596006" w14:textId="77777777" w:rsidR="001C62CC" w:rsidRDefault="001C62CC" w:rsidP="00AD4DC1"/>
    <w:p w14:paraId="61C5B346" w14:textId="77777777" w:rsidR="001C62CC" w:rsidRDefault="001C62CC" w:rsidP="00AD4DC1"/>
    <w:p w14:paraId="787B7040" w14:textId="77777777" w:rsidR="001C62CC" w:rsidRDefault="001C62CC" w:rsidP="00AD4DC1"/>
    <w:p w14:paraId="328E2FB4" w14:textId="77777777" w:rsidR="001C62CC" w:rsidRDefault="001C62CC" w:rsidP="00AD4DC1"/>
    <w:p w14:paraId="13C8C7F6" w14:textId="77777777" w:rsidR="001C62CC" w:rsidRDefault="001C62CC" w:rsidP="00AD4DC1"/>
    <w:p w14:paraId="18ABEB5B" w14:textId="77777777" w:rsidR="001C62CC" w:rsidRDefault="001C62CC" w:rsidP="00AD4DC1"/>
    <w:p w14:paraId="1670C45F" w14:textId="77777777" w:rsidR="001C62CC" w:rsidRDefault="001C62CC" w:rsidP="00AD4DC1"/>
    <w:p w14:paraId="7F2A40D5" w14:textId="77777777" w:rsidR="001C62CC" w:rsidRDefault="001C62CC" w:rsidP="00AD4DC1"/>
    <w:p w14:paraId="130620CB" w14:textId="77777777" w:rsidR="001C62CC" w:rsidRDefault="001C62CC" w:rsidP="00AD4DC1"/>
    <w:p w14:paraId="6D24D77F" w14:textId="77777777" w:rsidR="001C62CC" w:rsidRDefault="001C62CC" w:rsidP="00AD4DC1"/>
    <w:p w14:paraId="396C157A" w14:textId="77777777" w:rsidR="001C62CC" w:rsidRDefault="001C62CC" w:rsidP="00AD4DC1"/>
    <w:p w14:paraId="21DFC127" w14:textId="77777777" w:rsidR="001C62CC" w:rsidRDefault="001C62CC" w:rsidP="00AD4DC1"/>
    <w:p w14:paraId="2001C293" w14:textId="77777777" w:rsidR="001C62CC" w:rsidRDefault="001C62CC" w:rsidP="00AD4DC1"/>
    <w:p w14:paraId="7E923DDE" w14:textId="77777777" w:rsidR="001C62CC" w:rsidRDefault="001C62CC" w:rsidP="00AD4DC1"/>
    <w:p w14:paraId="4B5C5DE4" w14:textId="77777777" w:rsidR="001C62CC" w:rsidRDefault="001C62CC" w:rsidP="00AD4DC1"/>
    <w:p w14:paraId="318AD191" w14:textId="77777777" w:rsidR="001C62CC" w:rsidRDefault="001C62CC" w:rsidP="00AD4DC1"/>
    <w:p w14:paraId="35966412" w14:textId="77777777" w:rsidR="001C62CC" w:rsidRDefault="001C62CC" w:rsidP="00AD4DC1"/>
    <w:p w14:paraId="6589C973" w14:textId="77777777" w:rsidR="00596057" w:rsidRPr="003D62E1" w:rsidRDefault="003D2E9B" w:rsidP="00596057">
      <w:pPr>
        <w:jc w:val="center"/>
        <w:rPr>
          <w:b/>
          <w:smallCaps/>
        </w:rPr>
      </w:pPr>
      <w:r>
        <w:rPr>
          <w:b/>
          <w:smallCaps/>
        </w:rPr>
        <w:lastRenderedPageBreak/>
        <w:t>Reading Report</w:t>
      </w:r>
    </w:p>
    <w:p w14:paraId="7202227B" w14:textId="77777777" w:rsidR="00596057" w:rsidRPr="003D62E1" w:rsidRDefault="00596057" w:rsidP="00596057"/>
    <w:p w14:paraId="56F1C37D" w14:textId="77777777" w:rsidR="00596057" w:rsidRPr="003D62E1" w:rsidRDefault="00596057" w:rsidP="00596057"/>
    <w:p w14:paraId="13E58787" w14:textId="77777777" w:rsidR="00596057" w:rsidRPr="003D62E1" w:rsidRDefault="00596057" w:rsidP="00596057"/>
    <w:p w14:paraId="678CF5D8" w14:textId="665B5BF1" w:rsidR="00596057" w:rsidRPr="00FD1875" w:rsidRDefault="00596057" w:rsidP="00596057">
      <w:r w:rsidRPr="00FD1875">
        <w:t xml:space="preserve">Provide the date in which you completed each of the required reading assignments and turn this form in on </w:t>
      </w:r>
      <w:r w:rsidRPr="00FD1875">
        <w:rPr>
          <w:rFonts w:hint="eastAsia"/>
          <w:lang w:eastAsia="ko-KR"/>
        </w:rPr>
        <w:t>the due date for Reading Reports (</w:t>
      </w:r>
      <w:r w:rsidR="00D407C4" w:rsidRPr="00D407C4">
        <w:rPr>
          <w:b/>
          <w:color w:val="FF0000"/>
          <w:lang w:eastAsia="ko-KR"/>
        </w:rPr>
        <w:t xml:space="preserve">Due </w:t>
      </w:r>
      <w:r w:rsidR="00112367">
        <w:rPr>
          <w:b/>
          <w:color w:val="FF0000"/>
          <w:lang w:eastAsia="ko-KR"/>
        </w:rPr>
        <w:t xml:space="preserve">August </w:t>
      </w:r>
      <w:r w:rsidR="00DE32DE">
        <w:rPr>
          <w:b/>
          <w:color w:val="FF0000"/>
          <w:lang w:eastAsia="ko-KR"/>
        </w:rPr>
        <w:t>19</w:t>
      </w:r>
      <w:r w:rsidRPr="00FD1875">
        <w:rPr>
          <w:rFonts w:hint="eastAsia"/>
          <w:lang w:eastAsia="ko-KR"/>
        </w:rPr>
        <w:t>)</w:t>
      </w:r>
      <w:r w:rsidRPr="00FD1875">
        <w:t>.</w:t>
      </w:r>
    </w:p>
    <w:p w14:paraId="25C05B54" w14:textId="77777777" w:rsidR="00596057" w:rsidRPr="00FD1875" w:rsidRDefault="00596057" w:rsidP="00596057">
      <w:pPr>
        <w:rPr>
          <w:rFonts w:hint="eastAsia"/>
          <w:lang w:eastAsia="ko-KR"/>
        </w:rPr>
      </w:pPr>
    </w:p>
    <w:p w14:paraId="5F7C62A8" w14:textId="77777777" w:rsidR="00596057" w:rsidRPr="00FD1875" w:rsidRDefault="00596057" w:rsidP="00596057">
      <w:pPr>
        <w:rPr>
          <w:rFonts w:hint="eastAsia"/>
          <w:lang w:eastAsia="ko-KR"/>
        </w:rPr>
      </w:pPr>
    </w:p>
    <w:p w14:paraId="41E1A943" w14:textId="4DF4AEC9" w:rsidR="00596057" w:rsidRPr="00FD1875" w:rsidRDefault="00FA6570" w:rsidP="00596057">
      <w:r w:rsidRPr="00FD1875">
        <w:rPr>
          <w:noProof/>
          <w:lang w:eastAsia="ko-KR"/>
        </w:rPr>
        <mc:AlternateContent>
          <mc:Choice Requires="wps">
            <w:drawing>
              <wp:anchor distT="0" distB="0" distL="114300" distR="114300" simplePos="0" relativeHeight="251657728" behindDoc="0" locked="0" layoutInCell="1" allowOverlap="1" wp14:anchorId="4CE71D44" wp14:editId="4DD3B5DD">
                <wp:simplePos x="0" y="0"/>
                <wp:positionH relativeFrom="column">
                  <wp:posOffset>617220</wp:posOffset>
                </wp:positionH>
                <wp:positionV relativeFrom="paragraph">
                  <wp:posOffset>65405</wp:posOffset>
                </wp:positionV>
                <wp:extent cx="4800600" cy="342900"/>
                <wp:effectExtent l="7620" t="8255" r="78105" b="774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7E3E" id="Rectangle 2" o:spid="_x0000_s1026" style="position:absolute;margin-left:48.6pt;margin-top:5.15pt;width:37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">
                <v:shadow on="t" opacity=".5" offset="6pt,6pt"/>
              </v:rect>
            </w:pict>
          </mc:Fallback>
        </mc:AlternateContent>
      </w:r>
    </w:p>
    <w:p w14:paraId="09274E34" w14:textId="77777777" w:rsidR="00596057" w:rsidRPr="00FD1875" w:rsidRDefault="00596057" w:rsidP="00596057">
      <w:r w:rsidRPr="00FD1875">
        <w:t>NAME:</w:t>
      </w:r>
      <w:r w:rsidRPr="00FD1875">
        <w:tab/>
      </w:r>
    </w:p>
    <w:p w14:paraId="43EFD2B8" w14:textId="77777777" w:rsidR="00596057" w:rsidRPr="00FD1875" w:rsidRDefault="00596057" w:rsidP="00596057"/>
    <w:p w14:paraId="6273AEAA" w14:textId="77777777" w:rsidR="00596057" w:rsidRPr="00FD1875" w:rsidRDefault="00596057" w:rsidP="00596057">
      <w:pPr>
        <w:rPr>
          <w:lang w:eastAsia="ko-KR"/>
        </w:rPr>
      </w:pPr>
    </w:p>
    <w:p w14:paraId="0B009716" w14:textId="77777777" w:rsidR="00596057" w:rsidRDefault="00596057" w:rsidP="00596057">
      <w:pPr>
        <w:ind w:left="720"/>
      </w:pPr>
    </w:p>
    <w:p w14:paraId="30B0ECFA" w14:textId="77777777" w:rsidR="00596057" w:rsidRPr="00FD1875" w:rsidRDefault="00596057" w:rsidP="00596057">
      <w:pPr>
        <w:numPr>
          <w:ilvl w:val="2"/>
          <w:numId w:val="14"/>
        </w:numPr>
        <w:tabs>
          <w:tab w:val="clear" w:pos="1080"/>
        </w:tabs>
        <w:ind w:left="360"/>
      </w:pPr>
      <w:r>
        <w:t>Mark D. Futato</w:t>
      </w:r>
    </w:p>
    <w:p w14:paraId="0E7FFF53" w14:textId="77777777" w:rsidR="00596057" w:rsidRPr="00FD1875" w:rsidRDefault="00596057" w:rsidP="00596057">
      <w:pPr>
        <w:ind w:left="360"/>
      </w:pPr>
      <w:r>
        <w:rPr>
          <w:i/>
        </w:rPr>
        <w:t>Interpreting the Psalms</w:t>
      </w:r>
      <w:r w:rsidR="00E004A0">
        <w:rPr>
          <w:i/>
        </w:rPr>
        <w:t xml:space="preserve"> _____________</w:t>
      </w:r>
      <w:r w:rsidRPr="00FD1875">
        <w:t>__________</w:t>
      </w:r>
      <w:r>
        <w:t>__________</w:t>
      </w:r>
      <w:r w:rsidRPr="00FD1875">
        <w:t>______________________</w:t>
      </w:r>
    </w:p>
    <w:p w14:paraId="5F72D816" w14:textId="77777777" w:rsidR="00596057" w:rsidRPr="00FD1875" w:rsidRDefault="00596057" w:rsidP="00596057">
      <w:pPr>
        <w:ind w:left="360"/>
      </w:pPr>
    </w:p>
    <w:p w14:paraId="53D8A207" w14:textId="77777777" w:rsidR="00596057" w:rsidRPr="00FD1875" w:rsidRDefault="00BF080A" w:rsidP="00596057">
      <w:pPr>
        <w:numPr>
          <w:ilvl w:val="2"/>
          <w:numId w:val="14"/>
        </w:numPr>
        <w:tabs>
          <w:tab w:val="clear" w:pos="1080"/>
        </w:tabs>
        <w:ind w:left="360"/>
      </w:pPr>
      <w:r>
        <w:t>Miles Van Pelt</w:t>
      </w:r>
    </w:p>
    <w:p w14:paraId="38CCBECF" w14:textId="77777777" w:rsidR="00596057" w:rsidRPr="00FD1875" w:rsidRDefault="00596057" w:rsidP="00596057">
      <w:pPr>
        <w:ind w:left="360"/>
      </w:pPr>
      <w:r w:rsidRPr="00FD1875">
        <w:rPr>
          <w:i/>
        </w:rPr>
        <w:t>Introduction to the Old Testament</w:t>
      </w:r>
      <w:r w:rsidRPr="00FD1875">
        <w:t xml:space="preserve"> </w:t>
      </w:r>
      <w:r w:rsidR="00E004A0">
        <w:t xml:space="preserve"> ____</w:t>
      </w:r>
      <w:r>
        <w:t>______________</w:t>
      </w:r>
      <w:r w:rsidRPr="00FD1875">
        <w:t>___</w:t>
      </w:r>
      <w:r>
        <w:t>___________</w:t>
      </w:r>
      <w:r w:rsidRPr="00FD1875">
        <w:t>______________</w:t>
      </w:r>
    </w:p>
    <w:p w14:paraId="21C0E3FE" w14:textId="77777777" w:rsidR="00596057" w:rsidRPr="00FD1875" w:rsidRDefault="00596057" w:rsidP="00596057">
      <w:pPr>
        <w:ind w:left="360"/>
      </w:pPr>
    </w:p>
    <w:p w14:paraId="7FF7441D" w14:textId="77777777" w:rsidR="00596057" w:rsidRDefault="00596057" w:rsidP="00596057">
      <w:pPr>
        <w:numPr>
          <w:ilvl w:val="2"/>
          <w:numId w:val="14"/>
        </w:numPr>
        <w:tabs>
          <w:tab w:val="clear" w:pos="1080"/>
        </w:tabs>
        <w:ind w:left="360"/>
      </w:pPr>
      <w:r>
        <w:t>Richard P. Belcher, Jr.</w:t>
      </w:r>
    </w:p>
    <w:p w14:paraId="4BFCF941" w14:textId="77777777" w:rsidR="00596057" w:rsidRPr="00FD1875" w:rsidRDefault="00596057" w:rsidP="00596057">
      <w:pPr>
        <w:ind w:left="360"/>
      </w:pPr>
      <w:r w:rsidRPr="00695907">
        <w:rPr>
          <w:i/>
        </w:rPr>
        <w:t>The Messiah and the Psalms</w:t>
      </w:r>
      <w:r w:rsidRPr="00FD1875">
        <w:rPr>
          <w:i/>
        </w:rPr>
        <w:t xml:space="preserve"> Biblical Theology</w:t>
      </w:r>
      <w:r>
        <w:t xml:space="preserve">    _________________</w:t>
      </w:r>
      <w:r w:rsidRPr="00FD1875">
        <w:t>__________________</w:t>
      </w:r>
    </w:p>
    <w:p w14:paraId="42F32208" w14:textId="77777777" w:rsidR="00596057" w:rsidRPr="00FD1875" w:rsidRDefault="00596057" w:rsidP="00596057">
      <w:pPr>
        <w:ind w:left="360"/>
      </w:pPr>
    </w:p>
    <w:p w14:paraId="046D6A92" w14:textId="77777777" w:rsidR="00596057" w:rsidRPr="00FD1875" w:rsidRDefault="00596057" w:rsidP="00596057">
      <w:pPr>
        <w:numPr>
          <w:ilvl w:val="2"/>
          <w:numId w:val="14"/>
        </w:numPr>
        <w:tabs>
          <w:tab w:val="clear" w:pos="1080"/>
        </w:tabs>
        <w:ind w:left="360"/>
      </w:pPr>
      <w:r>
        <w:t>Tremper Longman</w:t>
      </w:r>
    </w:p>
    <w:p w14:paraId="749E1876" w14:textId="77777777" w:rsidR="00596057" w:rsidRPr="00FD1875" w:rsidRDefault="00596057" w:rsidP="00596057">
      <w:pPr>
        <w:ind w:left="360"/>
      </w:pPr>
      <w:r>
        <w:rPr>
          <w:i/>
        </w:rPr>
        <w:t>How to Read Proverbs</w:t>
      </w:r>
      <w:r w:rsidRPr="00FD1875">
        <w:t xml:space="preserve">  </w:t>
      </w:r>
      <w:r w:rsidR="00E004A0">
        <w:t>_____________</w:t>
      </w:r>
      <w:r>
        <w:t>_______</w:t>
      </w:r>
      <w:r w:rsidRPr="00FD1875">
        <w:t>______________________</w:t>
      </w:r>
      <w:r>
        <w:t>__</w:t>
      </w:r>
      <w:r w:rsidRPr="00FD1875">
        <w:t>___________</w:t>
      </w:r>
    </w:p>
    <w:p w14:paraId="701D5443" w14:textId="77777777" w:rsidR="00596057" w:rsidRDefault="00596057" w:rsidP="00596057">
      <w:pPr>
        <w:ind w:left="360"/>
      </w:pPr>
    </w:p>
    <w:p w14:paraId="30366FAC" w14:textId="77777777" w:rsidR="00E004A0" w:rsidRPr="00626CC6" w:rsidRDefault="00E004A0" w:rsidP="00E004A0">
      <w:pPr>
        <w:numPr>
          <w:ilvl w:val="2"/>
          <w:numId w:val="14"/>
        </w:numPr>
        <w:tabs>
          <w:tab w:val="clear" w:pos="1080"/>
        </w:tabs>
        <w:ind w:left="360"/>
        <w:rPr>
          <w:color w:val="000000"/>
        </w:rPr>
      </w:pPr>
      <w:r w:rsidRPr="00626CC6">
        <w:rPr>
          <w:color w:val="000000"/>
        </w:rPr>
        <w:t>Derek Kidner</w:t>
      </w:r>
    </w:p>
    <w:p w14:paraId="3366F187" w14:textId="77777777" w:rsidR="00E004A0" w:rsidRPr="00626CC6" w:rsidRDefault="00E004A0" w:rsidP="00E004A0">
      <w:pPr>
        <w:ind w:left="360"/>
        <w:rPr>
          <w:color w:val="000000"/>
        </w:rPr>
      </w:pPr>
      <w:r w:rsidRPr="00626CC6">
        <w:rPr>
          <w:i/>
          <w:color w:val="000000"/>
        </w:rPr>
        <w:t>The Wisdom of Proverbs, Job and Ecclesiastes</w:t>
      </w:r>
      <w:r w:rsidRPr="00626CC6">
        <w:rPr>
          <w:i/>
          <w:color w:val="000000"/>
        </w:rPr>
        <w:tab/>
        <w:t>____________________________________</w:t>
      </w:r>
    </w:p>
    <w:p w14:paraId="0F4C8BEE" w14:textId="77777777" w:rsidR="00E004A0" w:rsidRDefault="00E004A0" w:rsidP="00E004A0">
      <w:pPr>
        <w:ind w:left="360"/>
      </w:pPr>
    </w:p>
    <w:p w14:paraId="06A0F2AB" w14:textId="77777777" w:rsidR="00E004A0" w:rsidRPr="00626CC6" w:rsidRDefault="00E004A0" w:rsidP="00E004A0">
      <w:pPr>
        <w:numPr>
          <w:ilvl w:val="2"/>
          <w:numId w:val="14"/>
        </w:numPr>
        <w:tabs>
          <w:tab w:val="clear" w:pos="1080"/>
        </w:tabs>
        <w:ind w:left="360"/>
        <w:rPr>
          <w:color w:val="000000"/>
        </w:rPr>
      </w:pPr>
      <w:r>
        <w:rPr>
          <w:color w:val="000000"/>
        </w:rPr>
        <w:t>Peter Y. Lee</w:t>
      </w:r>
    </w:p>
    <w:p w14:paraId="678A4F5A" w14:textId="77777777" w:rsidR="00E004A0" w:rsidRPr="00626CC6" w:rsidRDefault="00E004A0" w:rsidP="00E004A0">
      <w:pPr>
        <w:ind w:left="360"/>
        <w:rPr>
          <w:color w:val="000000"/>
        </w:rPr>
      </w:pPr>
      <w:r>
        <w:rPr>
          <w:i/>
          <w:color w:val="000000"/>
        </w:rPr>
        <w:t>Joy Unspeakable</w:t>
      </w:r>
      <w:r w:rsidRPr="00626CC6">
        <w:rPr>
          <w:i/>
          <w:color w:val="000000"/>
        </w:rPr>
        <w:tab/>
      </w:r>
      <w:r>
        <w:rPr>
          <w:i/>
          <w:color w:val="000000"/>
        </w:rPr>
        <w:t>________________________</w:t>
      </w:r>
      <w:r w:rsidRPr="00626CC6">
        <w:rPr>
          <w:i/>
          <w:color w:val="000000"/>
        </w:rPr>
        <w:t>____________________________________</w:t>
      </w:r>
    </w:p>
    <w:p w14:paraId="4013299B" w14:textId="77777777" w:rsidR="00596057" w:rsidRPr="00626CC6" w:rsidRDefault="00596057" w:rsidP="00596057">
      <w:pPr>
        <w:ind w:left="360"/>
        <w:rPr>
          <w:color w:val="000000"/>
        </w:rPr>
      </w:pPr>
    </w:p>
    <w:p w14:paraId="3A2FE717" w14:textId="77777777" w:rsidR="00626CC6" w:rsidRDefault="00626CC6" w:rsidP="00596057">
      <w:pPr>
        <w:numPr>
          <w:ilvl w:val="2"/>
          <w:numId w:val="14"/>
        </w:numPr>
        <w:tabs>
          <w:tab w:val="clear" w:pos="1080"/>
        </w:tabs>
        <w:ind w:left="360"/>
        <w:rPr>
          <w:color w:val="000000"/>
        </w:rPr>
      </w:pPr>
      <w:r w:rsidRPr="00626CC6">
        <w:rPr>
          <w:color w:val="000000"/>
        </w:rPr>
        <w:t>Adele Berlin,</w:t>
      </w:r>
      <w:r w:rsidR="00ED4CBD">
        <w:rPr>
          <w:color w:val="000000"/>
        </w:rPr>
        <w:t xml:space="preserve"> “Introduction to Hebrew Poetry”  ______</w:t>
      </w:r>
      <w:r w:rsidRPr="00626CC6">
        <w:rPr>
          <w:color w:val="000000"/>
        </w:rPr>
        <w:t>______________________________</w:t>
      </w:r>
    </w:p>
    <w:p w14:paraId="5AC137A5" w14:textId="77777777" w:rsidR="004A4A17" w:rsidRPr="00626CC6" w:rsidRDefault="004A4A17" w:rsidP="004A4A17">
      <w:pPr>
        <w:rPr>
          <w:color w:val="000000"/>
        </w:rPr>
      </w:pPr>
    </w:p>
    <w:p w14:paraId="41808A0F" w14:textId="77777777" w:rsidR="004A4A17" w:rsidRPr="00626CC6" w:rsidRDefault="004A4A17" w:rsidP="00596057">
      <w:pPr>
        <w:numPr>
          <w:ilvl w:val="2"/>
          <w:numId w:val="14"/>
        </w:numPr>
        <w:tabs>
          <w:tab w:val="clear" w:pos="1080"/>
        </w:tabs>
        <w:ind w:left="360"/>
        <w:rPr>
          <w:color w:val="000000"/>
        </w:rPr>
      </w:pPr>
      <w:r>
        <w:rPr>
          <w:color w:val="000000"/>
        </w:rPr>
        <w:t>Jamie Grant, “Editorial Criticism”  ______</w:t>
      </w:r>
      <w:r w:rsidRPr="00626CC6">
        <w:rPr>
          <w:color w:val="000000"/>
        </w:rPr>
        <w:t>______________________________</w:t>
      </w:r>
      <w:r>
        <w:rPr>
          <w:color w:val="000000"/>
        </w:rPr>
        <w:t>__________</w:t>
      </w:r>
    </w:p>
    <w:p w14:paraId="7B3D4879" w14:textId="77777777" w:rsidR="00626CC6" w:rsidRDefault="00626CC6" w:rsidP="00596057">
      <w:pPr>
        <w:rPr>
          <w:color w:val="000000"/>
        </w:rPr>
      </w:pPr>
    </w:p>
    <w:p w14:paraId="791240CA" w14:textId="77777777" w:rsidR="00626CC6" w:rsidRDefault="00626CC6" w:rsidP="00596057">
      <w:pPr>
        <w:numPr>
          <w:ilvl w:val="2"/>
          <w:numId w:val="14"/>
        </w:numPr>
        <w:tabs>
          <w:tab w:val="clear" w:pos="1080"/>
        </w:tabs>
        <w:ind w:left="360"/>
        <w:rPr>
          <w:color w:val="000000"/>
        </w:rPr>
      </w:pPr>
      <w:r w:rsidRPr="00626CC6">
        <w:rPr>
          <w:color w:val="000000"/>
        </w:rPr>
        <w:t>David Howard,</w:t>
      </w:r>
      <w:r w:rsidR="00ED4CBD">
        <w:rPr>
          <w:color w:val="000000"/>
        </w:rPr>
        <w:t xml:space="preserve"> “Recent trends in Psalms Study</w:t>
      </w:r>
      <w:r w:rsidRPr="00626CC6">
        <w:rPr>
          <w:color w:val="000000"/>
        </w:rPr>
        <w:t>”</w:t>
      </w:r>
      <w:r w:rsidRPr="00626CC6">
        <w:rPr>
          <w:color w:val="000000"/>
        </w:rPr>
        <w:tab/>
      </w:r>
      <w:r w:rsidR="00ED4CBD">
        <w:rPr>
          <w:color w:val="000000"/>
        </w:rPr>
        <w:t xml:space="preserve">  _____</w:t>
      </w:r>
      <w:r w:rsidRPr="00626CC6">
        <w:rPr>
          <w:color w:val="000000"/>
        </w:rPr>
        <w:t>______________________________</w:t>
      </w:r>
    </w:p>
    <w:p w14:paraId="4C4C88E2" w14:textId="77777777" w:rsidR="006E3945" w:rsidRDefault="006E3945" w:rsidP="006E3945">
      <w:pPr>
        <w:pStyle w:val="ListParagraph"/>
        <w:rPr>
          <w:color w:val="000000"/>
        </w:rPr>
      </w:pPr>
    </w:p>
    <w:p w14:paraId="2F2C178D" w14:textId="77777777" w:rsidR="006E3945" w:rsidRPr="00626CC6" w:rsidRDefault="006E3945" w:rsidP="00596057">
      <w:pPr>
        <w:numPr>
          <w:ilvl w:val="2"/>
          <w:numId w:val="14"/>
        </w:numPr>
        <w:tabs>
          <w:tab w:val="clear" w:pos="1080"/>
        </w:tabs>
        <w:ind w:left="360"/>
        <w:rPr>
          <w:color w:val="000000"/>
        </w:rPr>
      </w:pPr>
      <w:r>
        <w:rPr>
          <w:color w:val="000000"/>
        </w:rPr>
        <w:t>Bruce Waltke, “Canonical Process Approach to the Psalms” __________________________</w:t>
      </w:r>
    </w:p>
    <w:p w14:paraId="499040B5" w14:textId="77777777" w:rsidR="00626CC6" w:rsidRPr="00626CC6" w:rsidRDefault="00626CC6" w:rsidP="00596057">
      <w:pPr>
        <w:rPr>
          <w:color w:val="000000"/>
        </w:rPr>
      </w:pPr>
    </w:p>
    <w:p w14:paraId="3E0F3A58" w14:textId="77777777" w:rsidR="00596057" w:rsidRDefault="00596057" w:rsidP="00596057">
      <w:pPr>
        <w:numPr>
          <w:ilvl w:val="2"/>
          <w:numId w:val="14"/>
        </w:numPr>
        <w:tabs>
          <w:tab w:val="clear" w:pos="1080"/>
        </w:tabs>
        <w:ind w:left="360"/>
        <w:rPr>
          <w:color w:val="000000"/>
        </w:rPr>
      </w:pPr>
      <w:r w:rsidRPr="00626CC6">
        <w:rPr>
          <w:color w:val="000000"/>
        </w:rPr>
        <w:t>Geerhardus V</w:t>
      </w:r>
      <w:r w:rsidR="00ED4CBD">
        <w:rPr>
          <w:color w:val="000000"/>
        </w:rPr>
        <w:t>os, “Eschatology of the Psalter</w:t>
      </w:r>
      <w:r w:rsidRPr="00626CC6">
        <w:rPr>
          <w:color w:val="000000"/>
        </w:rPr>
        <w:t>”</w:t>
      </w:r>
      <w:r w:rsidR="00ED4CBD">
        <w:rPr>
          <w:color w:val="000000"/>
        </w:rPr>
        <w:t xml:space="preserve">  _</w:t>
      </w:r>
      <w:r w:rsidR="00626CC6" w:rsidRPr="00626CC6">
        <w:rPr>
          <w:color w:val="000000"/>
        </w:rPr>
        <w:t>____________________________________</w:t>
      </w:r>
    </w:p>
    <w:p w14:paraId="693E0C98" w14:textId="77777777" w:rsidR="00027556" w:rsidRDefault="00027556" w:rsidP="00027556">
      <w:pPr>
        <w:pStyle w:val="ListParagraph"/>
        <w:rPr>
          <w:color w:val="000000"/>
        </w:rPr>
      </w:pPr>
    </w:p>
    <w:p w14:paraId="0C762021" w14:textId="77777777" w:rsidR="00027556" w:rsidRDefault="00027556" w:rsidP="00596057">
      <w:pPr>
        <w:numPr>
          <w:ilvl w:val="2"/>
          <w:numId w:val="14"/>
        </w:numPr>
        <w:tabs>
          <w:tab w:val="clear" w:pos="1080"/>
        </w:tabs>
        <w:ind w:left="360"/>
        <w:rPr>
          <w:color w:val="000000"/>
        </w:rPr>
      </w:pPr>
      <w:r>
        <w:rPr>
          <w:color w:val="000000"/>
        </w:rPr>
        <w:t>Peter Y. Lee, “Psalm 110 Reconsidered”  _________________________________________</w:t>
      </w:r>
    </w:p>
    <w:p w14:paraId="2ABB3D99" w14:textId="77777777" w:rsidR="00ED4CBD" w:rsidRDefault="00ED4CBD" w:rsidP="00ED4CBD">
      <w:pPr>
        <w:tabs>
          <w:tab w:val="left" w:pos="1695"/>
        </w:tabs>
        <w:rPr>
          <w:color w:val="000000"/>
        </w:rPr>
      </w:pPr>
    </w:p>
    <w:p w14:paraId="6C36E57B" w14:textId="77777777" w:rsidR="00596057" w:rsidRDefault="00596057" w:rsidP="00596057">
      <w:pPr>
        <w:numPr>
          <w:ilvl w:val="2"/>
          <w:numId w:val="14"/>
        </w:numPr>
        <w:tabs>
          <w:tab w:val="clear" w:pos="1080"/>
        </w:tabs>
        <w:ind w:left="360"/>
        <w:rPr>
          <w:color w:val="000000"/>
        </w:rPr>
      </w:pPr>
      <w:r w:rsidRPr="00626CC6">
        <w:rPr>
          <w:color w:val="000000"/>
        </w:rPr>
        <w:t>Bruce Waltke and Da</w:t>
      </w:r>
      <w:r w:rsidR="00ED4CBD">
        <w:rPr>
          <w:color w:val="000000"/>
        </w:rPr>
        <w:t>vid Diewert, “Wisdom Literature</w:t>
      </w:r>
      <w:r w:rsidRPr="00626CC6">
        <w:rPr>
          <w:color w:val="000000"/>
        </w:rPr>
        <w:t>”</w:t>
      </w:r>
      <w:r w:rsidR="00ED4CBD">
        <w:rPr>
          <w:color w:val="000000"/>
        </w:rPr>
        <w:tab/>
        <w:t xml:space="preserve"> _____</w:t>
      </w:r>
      <w:r w:rsidR="00626CC6" w:rsidRPr="00626CC6">
        <w:rPr>
          <w:color w:val="000000"/>
        </w:rPr>
        <w:t>________________________</w:t>
      </w:r>
    </w:p>
    <w:p w14:paraId="110E83CA" w14:textId="77777777" w:rsidR="003F6977" w:rsidRDefault="003F6977" w:rsidP="003F6977"/>
    <w:p w14:paraId="74E2A9A2" w14:textId="77777777" w:rsidR="004B58E0" w:rsidRDefault="004B58E0" w:rsidP="00596057"/>
    <w:p w14:paraId="3692901B" w14:textId="77777777" w:rsidR="004B58E0" w:rsidRPr="00EE328E" w:rsidRDefault="004B58E0" w:rsidP="00EE328E">
      <w:pPr>
        <w:jc w:val="center"/>
        <w:rPr>
          <w:b/>
          <w:smallCaps/>
        </w:rPr>
      </w:pPr>
      <w:r w:rsidRPr="00EE328E">
        <w:rPr>
          <w:b/>
          <w:smallCaps/>
        </w:rPr>
        <w:lastRenderedPageBreak/>
        <w:t>Song of Songs Project</w:t>
      </w:r>
    </w:p>
    <w:p w14:paraId="2FAF3726" w14:textId="77777777" w:rsidR="004B58E0" w:rsidRDefault="004B58E0" w:rsidP="00596057"/>
    <w:p w14:paraId="6FE37063" w14:textId="77777777" w:rsidR="004B58E0" w:rsidRDefault="004B58E0" w:rsidP="00596057"/>
    <w:p w14:paraId="035B8007" w14:textId="77777777" w:rsidR="008B7D83" w:rsidRDefault="008B7D83" w:rsidP="00596057"/>
    <w:p w14:paraId="684B3BF8" w14:textId="4D2594D5" w:rsidR="006F619A" w:rsidRDefault="004B58E0" w:rsidP="006F619A">
      <w:pPr>
        <w:ind w:firstLine="720"/>
      </w:pPr>
      <w:r>
        <w:t xml:space="preserve">It is a struggle to get to </w:t>
      </w:r>
      <w:r w:rsidR="008907EC">
        <w:t xml:space="preserve">the </w:t>
      </w:r>
      <w:r>
        <w:t>lectures on the Song of Songs in this course and that is not good. In order to fit in discussions on this book and to help with wa</w:t>
      </w:r>
      <w:r w:rsidR="006F619A">
        <w:t>ys to understand it, you will do a project assignment on this book</w:t>
      </w:r>
      <w:r w:rsidR="008B7D83">
        <w:t>.</w:t>
      </w:r>
      <w:r w:rsidR="006F619A">
        <w:t xml:space="preserve"> The format of the project will be as follows:</w:t>
      </w:r>
    </w:p>
    <w:p w14:paraId="29489879" w14:textId="77777777" w:rsidR="006F619A" w:rsidRDefault="006F619A" w:rsidP="006F619A"/>
    <w:p w14:paraId="610E2BB4" w14:textId="0911839F" w:rsidR="006F619A" w:rsidRDefault="006F619A" w:rsidP="00C60A10">
      <w:pPr>
        <w:numPr>
          <w:ilvl w:val="0"/>
          <w:numId w:val="24"/>
        </w:numPr>
      </w:pPr>
      <w:r>
        <w:t xml:space="preserve">Section 1 – Literary Discussion:  Read Van Pelt’s introduction on the Song of Songs and Tremper Longman’s introduction in his </w:t>
      </w:r>
      <w:r w:rsidRPr="0040266F">
        <w:rPr>
          <w:i/>
        </w:rPr>
        <w:t>Introduction to the Old Testament</w:t>
      </w:r>
      <w:r>
        <w:t xml:space="preserve"> (</w:t>
      </w:r>
      <w:r w:rsidRPr="00CA1A6D">
        <w:t>Grand Rapids: Zondervan, 1994</w:t>
      </w:r>
      <w:r>
        <w:t>). The two have differing views on understanding the nature of the Song of Songs as a literary work. What are their contrasting views?  Read the Song of Songs. Choose and defend which of the two you find most convincing.</w:t>
      </w:r>
    </w:p>
    <w:p w14:paraId="77AF78BF" w14:textId="77777777" w:rsidR="006F619A" w:rsidRDefault="006F619A" w:rsidP="006F619A"/>
    <w:p w14:paraId="21B827DB" w14:textId="2F8ADCED" w:rsidR="006F619A" w:rsidRDefault="006F619A" w:rsidP="00C60A10">
      <w:pPr>
        <w:numPr>
          <w:ilvl w:val="0"/>
          <w:numId w:val="24"/>
        </w:numPr>
      </w:pPr>
      <w:r>
        <w:t xml:space="preserve">Section 2 – Poetic Analysis: You will write a BRIEF verse-by-verse commentary on </w:t>
      </w:r>
      <w:r w:rsidRPr="0031376F">
        <w:rPr>
          <w:b/>
        </w:rPr>
        <w:t>Song 4:1-5:1</w:t>
      </w:r>
      <w:r>
        <w:t>. Pay special attention to the parallelism (see lecture for more details).  You will need to consult commentaries (at least two) to do this section.</w:t>
      </w:r>
    </w:p>
    <w:p w14:paraId="30DDC8C3" w14:textId="77777777" w:rsidR="006F619A" w:rsidRDefault="006F619A" w:rsidP="006F619A"/>
    <w:p w14:paraId="476BB044" w14:textId="00DE8653" w:rsidR="006F619A" w:rsidRDefault="006F619A" w:rsidP="00C60A10">
      <w:pPr>
        <w:numPr>
          <w:ilvl w:val="0"/>
          <w:numId w:val="24"/>
        </w:numPr>
      </w:pPr>
      <w:r>
        <w:t xml:space="preserve">Section 3 – Application Discussion: Of particular interest (and difficulty) is the application of </w:t>
      </w:r>
      <w:r w:rsidR="00C60A10">
        <w:t>the Song of Songs</w:t>
      </w:r>
      <w:r>
        <w:t xml:space="preserve">. How would you </w:t>
      </w:r>
      <w:r w:rsidR="00C60A10">
        <w:t>Song 4:1-5:1 (and the Song of Songs as a whole)</w:t>
      </w:r>
      <w:r>
        <w:t xml:space="preserve"> in ministry? In what setting? What cautions, if any, are needed?</w:t>
      </w:r>
    </w:p>
    <w:p w14:paraId="0955E8DD" w14:textId="77777777" w:rsidR="0040266F" w:rsidRDefault="0040266F" w:rsidP="009D34D8"/>
    <w:p w14:paraId="3FD316B0" w14:textId="5689CC96" w:rsidR="00EE328E" w:rsidRDefault="00C60A10" w:rsidP="00596057">
      <w:r>
        <w:t xml:space="preserve">Due date:  </w:t>
      </w:r>
      <w:r w:rsidR="00112367">
        <w:rPr>
          <w:b/>
          <w:color w:val="FF0000"/>
        </w:rPr>
        <w:t xml:space="preserve">July </w:t>
      </w:r>
      <w:r w:rsidR="005D2AC1">
        <w:rPr>
          <w:b/>
          <w:color w:val="FF0000"/>
        </w:rPr>
        <w:t>13</w:t>
      </w:r>
      <w:r w:rsidRPr="001A08D0">
        <w:rPr>
          <w:b/>
          <w:color w:val="FF0000"/>
        </w:rPr>
        <w:t>, 201</w:t>
      </w:r>
      <w:r w:rsidR="00112367">
        <w:rPr>
          <w:b/>
          <w:color w:val="FF0000"/>
        </w:rPr>
        <w:t>9</w:t>
      </w:r>
    </w:p>
    <w:p w14:paraId="201A44D1" w14:textId="77777777" w:rsidR="009D34D8" w:rsidRDefault="009D34D8" w:rsidP="009D34D8"/>
    <w:p w14:paraId="2ACEC877" w14:textId="77777777" w:rsidR="009D34D8" w:rsidRDefault="009D34D8" w:rsidP="009D34D8">
      <w:r>
        <w:t xml:space="preserve">We will discuss your papers in class on </w:t>
      </w:r>
      <w:r w:rsidR="00C519E6">
        <w:t>due date</w:t>
      </w:r>
      <w:r>
        <w:t>.</w:t>
      </w:r>
    </w:p>
    <w:p w14:paraId="59ED3C18" w14:textId="77777777" w:rsidR="00A626A3" w:rsidRDefault="00A626A3" w:rsidP="00EE328E">
      <w:pPr>
        <w:ind w:firstLine="720"/>
      </w:pPr>
    </w:p>
    <w:p w14:paraId="7D274DC4" w14:textId="77777777" w:rsidR="003900D2" w:rsidRDefault="003900D2" w:rsidP="00596057"/>
    <w:p w14:paraId="67DF4B5E" w14:textId="77777777" w:rsidR="003900D2" w:rsidRDefault="003900D2" w:rsidP="00596057"/>
    <w:p w14:paraId="7C5B3607" w14:textId="77777777" w:rsidR="003900D2" w:rsidRDefault="003900D2" w:rsidP="00596057"/>
    <w:p w14:paraId="5234A56D" w14:textId="77777777" w:rsidR="003900D2" w:rsidRDefault="003900D2" w:rsidP="00596057"/>
    <w:p w14:paraId="48BB1C3E" w14:textId="77777777" w:rsidR="003900D2" w:rsidRDefault="003900D2" w:rsidP="00596057"/>
    <w:p w14:paraId="4D37419A" w14:textId="77777777" w:rsidR="003900D2" w:rsidRDefault="003900D2" w:rsidP="00596057"/>
    <w:p w14:paraId="5BDC8AEF" w14:textId="77777777" w:rsidR="003900D2" w:rsidRDefault="003900D2" w:rsidP="00596057"/>
    <w:p w14:paraId="36CAD26F" w14:textId="77777777" w:rsidR="003900D2" w:rsidRDefault="003900D2" w:rsidP="00596057"/>
    <w:p w14:paraId="1DF7BD79" w14:textId="77777777" w:rsidR="003900D2" w:rsidRDefault="003900D2" w:rsidP="00596057"/>
    <w:p w14:paraId="442C99EE" w14:textId="77777777" w:rsidR="003900D2" w:rsidRDefault="003900D2" w:rsidP="00596057"/>
    <w:p w14:paraId="7E1A2A88" w14:textId="77777777" w:rsidR="003900D2" w:rsidRDefault="003900D2" w:rsidP="00596057"/>
    <w:p w14:paraId="4CDE92E6" w14:textId="77777777" w:rsidR="002C2F49" w:rsidRDefault="002C2F49" w:rsidP="00596057"/>
    <w:p w14:paraId="11B66630" w14:textId="77777777" w:rsidR="002C2F49" w:rsidRDefault="002C2F49" w:rsidP="00596057"/>
    <w:p w14:paraId="1D7AF0BE" w14:textId="77777777" w:rsidR="002C2F49" w:rsidRDefault="002C2F49" w:rsidP="00596057"/>
    <w:p w14:paraId="1072706F" w14:textId="77777777" w:rsidR="002C2F49" w:rsidRDefault="002C2F49" w:rsidP="00596057"/>
    <w:p w14:paraId="115009C6" w14:textId="77777777" w:rsidR="002C2F49" w:rsidRDefault="002C2F49" w:rsidP="00596057"/>
    <w:p w14:paraId="4693B44A" w14:textId="77777777" w:rsidR="002C2F49" w:rsidRDefault="002C2F49" w:rsidP="00596057"/>
    <w:p w14:paraId="2B78600A" w14:textId="77777777" w:rsidR="002C2F49" w:rsidRDefault="002C2F49" w:rsidP="00596057"/>
    <w:p w14:paraId="44091B5A" w14:textId="77777777" w:rsidR="002C2F49" w:rsidRDefault="002C2F49" w:rsidP="00596057"/>
    <w:p w14:paraId="2C6B1C9F" w14:textId="77777777" w:rsidR="002C2F49" w:rsidRDefault="002C2F49" w:rsidP="00596057"/>
    <w:p w14:paraId="2435B9D5" w14:textId="77777777" w:rsidR="009F1AAF" w:rsidRPr="006B48A2" w:rsidRDefault="002C2F49" w:rsidP="009F1AAF">
      <w:pPr>
        <w:jc w:val="center"/>
        <w:rPr>
          <w:b/>
          <w:smallCaps/>
        </w:rPr>
      </w:pPr>
      <w:r>
        <w:rPr>
          <w:b/>
          <w:smallCaps/>
        </w:rPr>
        <w:lastRenderedPageBreak/>
        <w:t>Psalms</w:t>
      </w:r>
      <w:r w:rsidR="009F1AAF" w:rsidRPr="006B48A2">
        <w:rPr>
          <w:b/>
          <w:smallCaps/>
        </w:rPr>
        <w:t xml:space="preserve"> Paper</w:t>
      </w:r>
    </w:p>
    <w:p w14:paraId="3C26F174" w14:textId="77777777" w:rsidR="009F1AAF" w:rsidRDefault="009F1AAF" w:rsidP="009F1AAF"/>
    <w:p w14:paraId="3D09B726" w14:textId="77777777" w:rsidR="009E1D5F" w:rsidRPr="006B48A2" w:rsidRDefault="009E1D5F" w:rsidP="009F1AAF"/>
    <w:p w14:paraId="38C3F5A3" w14:textId="77777777" w:rsidR="009F1AAF" w:rsidRDefault="009F1AAF" w:rsidP="009F1AAF"/>
    <w:p w14:paraId="50B336F8" w14:textId="5663AEB8" w:rsidR="00D81E07" w:rsidRDefault="008E6372" w:rsidP="002C2F49">
      <w:pPr>
        <w:ind w:firstLine="720"/>
      </w:pPr>
      <w:r>
        <w:t xml:space="preserve">The </w:t>
      </w:r>
      <w:r w:rsidR="00294C17">
        <w:t>paper</w:t>
      </w:r>
      <w:r>
        <w:t xml:space="preserve"> will be on </w:t>
      </w:r>
      <w:r w:rsidRPr="0015272C">
        <w:rPr>
          <w:b/>
        </w:rPr>
        <w:t xml:space="preserve">Psalm </w:t>
      </w:r>
      <w:r w:rsidR="00112367">
        <w:rPr>
          <w:b/>
        </w:rPr>
        <w:t>73</w:t>
      </w:r>
      <w:r>
        <w:t xml:space="preserve"> where you will do an exegetical analysis of the psalm.  You will follow a verse-by-verse approach while emphasizing the major theme/message of the psalm throughout your comments. The length of this paper will be </w:t>
      </w:r>
      <w:r w:rsidR="005D2AC1">
        <w:t>12-15</w:t>
      </w:r>
      <w:r w:rsidR="00C519E6">
        <w:t xml:space="preserve"> </w:t>
      </w:r>
      <w:r>
        <w:t>pages.</w:t>
      </w:r>
    </w:p>
    <w:p w14:paraId="0650B03F" w14:textId="77777777" w:rsidR="00D81E07" w:rsidRDefault="00D81E07" w:rsidP="00D81E07"/>
    <w:p w14:paraId="608626CB" w14:textId="77777777" w:rsidR="00195452" w:rsidRDefault="00195452" w:rsidP="00D81E07">
      <w:r>
        <w:t>Writing a Hebrew poetry paper requires a different approach of literary analysis. To help students with the paper, I encourage them to follow the</w:t>
      </w:r>
      <w:r w:rsidR="00066B85">
        <w:t xml:space="preserve"> stages of development below. </w:t>
      </w:r>
      <w:r w:rsidR="00066B85" w:rsidRPr="005D2AC1">
        <w:rPr>
          <w:i/>
          <w:iCs/>
        </w:rPr>
        <w:t>You are only required to turn in the final product</w:t>
      </w:r>
      <w:r w:rsidR="00066B85">
        <w:t>.</w:t>
      </w:r>
    </w:p>
    <w:p w14:paraId="158B25A5" w14:textId="77777777" w:rsidR="00A34724" w:rsidRDefault="00A34724" w:rsidP="00D81E07"/>
    <w:p w14:paraId="162FF400" w14:textId="77777777" w:rsidR="00D81E07" w:rsidRDefault="002C2F49" w:rsidP="00431014">
      <w:pPr>
        <w:numPr>
          <w:ilvl w:val="0"/>
          <w:numId w:val="20"/>
        </w:numPr>
      </w:pPr>
      <w:r>
        <w:t>Stage 1</w:t>
      </w:r>
      <w:r w:rsidR="00D81E07">
        <w:t>:  Parallelism and Terseness</w:t>
      </w:r>
    </w:p>
    <w:p w14:paraId="48B05B4C" w14:textId="77777777" w:rsidR="00D81E07" w:rsidRDefault="00066B85" w:rsidP="00431014">
      <w:pPr>
        <w:numPr>
          <w:ilvl w:val="0"/>
          <w:numId w:val="17"/>
        </w:numPr>
        <w:ind w:left="1080"/>
      </w:pPr>
      <w:r>
        <w:t>A</w:t>
      </w:r>
      <w:r w:rsidR="00D81E07">
        <w:t xml:space="preserve">nalyze each of the poetic lines by describing the </w:t>
      </w:r>
      <w:r w:rsidR="005E70C2">
        <w:t>parallelism in each line.</w:t>
      </w:r>
    </w:p>
    <w:p w14:paraId="30AB4E66" w14:textId="77777777" w:rsidR="002C2F49" w:rsidRDefault="00066B85" w:rsidP="002C2F49">
      <w:pPr>
        <w:numPr>
          <w:ilvl w:val="0"/>
          <w:numId w:val="17"/>
        </w:numPr>
        <w:ind w:left="1080"/>
      </w:pPr>
      <w:r>
        <w:t xml:space="preserve">Determine the </w:t>
      </w:r>
      <w:r w:rsidR="002C2F49">
        <w:t>main thematic message of the psalm.</w:t>
      </w:r>
    </w:p>
    <w:p w14:paraId="36EB6616" w14:textId="77777777" w:rsidR="00D81E07" w:rsidRDefault="00D81E07" w:rsidP="00431014">
      <w:pPr>
        <w:ind w:left="360"/>
      </w:pPr>
    </w:p>
    <w:p w14:paraId="7FB83B52" w14:textId="77777777" w:rsidR="00066B85" w:rsidRDefault="00066B85" w:rsidP="00066B85">
      <w:pPr>
        <w:numPr>
          <w:ilvl w:val="0"/>
          <w:numId w:val="20"/>
        </w:numPr>
      </w:pPr>
      <w:r>
        <w:t>Stage 2: Strophic Organization</w:t>
      </w:r>
    </w:p>
    <w:p w14:paraId="59C8B71E" w14:textId="77777777" w:rsidR="00066B85" w:rsidRDefault="00066B85" w:rsidP="00066B85">
      <w:pPr>
        <w:numPr>
          <w:ilvl w:val="0"/>
          <w:numId w:val="17"/>
        </w:numPr>
        <w:ind w:left="1080"/>
      </w:pPr>
      <w:r>
        <w:t>Determine the strophic groupings of the psalm and how each contributes to the overall message of the psalm.</w:t>
      </w:r>
    </w:p>
    <w:p w14:paraId="0425DD55" w14:textId="77777777" w:rsidR="00066B85" w:rsidRDefault="00066B85" w:rsidP="00066B85">
      <w:pPr>
        <w:numPr>
          <w:ilvl w:val="0"/>
          <w:numId w:val="17"/>
        </w:numPr>
        <w:ind w:left="1080"/>
      </w:pPr>
      <w:r>
        <w:t>Reanalyze your line-by-line poetic parallelism from the previous stage. Describe how each poetic line contributes to the strophic-group they are in.</w:t>
      </w:r>
    </w:p>
    <w:p w14:paraId="3BA8BAC7" w14:textId="77777777" w:rsidR="00066B85" w:rsidRDefault="00066B85" w:rsidP="00431014">
      <w:pPr>
        <w:ind w:left="360"/>
      </w:pPr>
    </w:p>
    <w:p w14:paraId="53124746" w14:textId="77777777" w:rsidR="00D81E07" w:rsidRDefault="002C2F49" w:rsidP="00431014">
      <w:pPr>
        <w:numPr>
          <w:ilvl w:val="0"/>
          <w:numId w:val="20"/>
        </w:numPr>
      </w:pPr>
      <w:r>
        <w:t xml:space="preserve">Stage </w:t>
      </w:r>
      <w:r w:rsidR="00066B85">
        <w:t>3</w:t>
      </w:r>
      <w:r w:rsidR="000072F7">
        <w:t xml:space="preserve">:  Genre, </w:t>
      </w:r>
      <w:r w:rsidR="00D81E07">
        <w:t>Christ</w:t>
      </w:r>
      <w:r w:rsidR="000072F7">
        <w:t>, and Application</w:t>
      </w:r>
    </w:p>
    <w:p w14:paraId="7F45203E" w14:textId="77777777" w:rsidR="00611433" w:rsidRDefault="00066B85" w:rsidP="00431014">
      <w:pPr>
        <w:numPr>
          <w:ilvl w:val="0"/>
          <w:numId w:val="17"/>
        </w:numPr>
        <w:ind w:left="1080"/>
      </w:pPr>
      <w:r>
        <w:t>I</w:t>
      </w:r>
      <w:r w:rsidR="00D81E07">
        <w:t>dentify and de</w:t>
      </w:r>
      <w:r w:rsidR="00611433">
        <w:t>fend the genre of your text</w:t>
      </w:r>
      <w:r>
        <w:t xml:space="preserve"> and the particular scenario of the psalmist.</w:t>
      </w:r>
    </w:p>
    <w:p w14:paraId="19F2E63C" w14:textId="77777777" w:rsidR="00D81E07" w:rsidRDefault="00066B85" w:rsidP="00431014">
      <w:pPr>
        <w:numPr>
          <w:ilvl w:val="0"/>
          <w:numId w:val="17"/>
        </w:numPr>
        <w:ind w:left="1080"/>
      </w:pPr>
      <w:r>
        <w:t>D</w:t>
      </w:r>
      <w:r w:rsidR="00D81E07">
        <w:t xml:space="preserve">escribe the way in which Christ </w:t>
      </w:r>
      <w:r>
        <w:t>can be seen as the singer of the psalm.</w:t>
      </w:r>
    </w:p>
    <w:p w14:paraId="16773B14" w14:textId="77777777" w:rsidR="00066B85" w:rsidRDefault="00066B85" w:rsidP="00431014">
      <w:pPr>
        <w:numPr>
          <w:ilvl w:val="0"/>
          <w:numId w:val="17"/>
        </w:numPr>
        <w:ind w:left="1080"/>
      </w:pPr>
      <w:r>
        <w:t>Describe the way in which the believer can be the singer of the psalm.</w:t>
      </w:r>
    </w:p>
    <w:p w14:paraId="77223957" w14:textId="77777777" w:rsidR="009E1D5F" w:rsidRDefault="009E1D5F" w:rsidP="00431014">
      <w:pPr>
        <w:ind w:left="360"/>
      </w:pPr>
    </w:p>
    <w:p w14:paraId="76FEBEF4" w14:textId="77777777" w:rsidR="00D81E07" w:rsidRDefault="001C233E" w:rsidP="00431014">
      <w:pPr>
        <w:numPr>
          <w:ilvl w:val="0"/>
          <w:numId w:val="20"/>
        </w:numPr>
      </w:pPr>
      <w:r>
        <w:t>Final Stage</w:t>
      </w:r>
      <w:r w:rsidR="00D81E07">
        <w:t>:  Compilation</w:t>
      </w:r>
    </w:p>
    <w:p w14:paraId="25F09CB0" w14:textId="440517CE" w:rsidR="00D7736D" w:rsidRDefault="00D81E07" w:rsidP="00431014">
      <w:pPr>
        <w:numPr>
          <w:ilvl w:val="0"/>
          <w:numId w:val="17"/>
        </w:numPr>
        <w:ind w:left="1080"/>
      </w:pPr>
      <w:r>
        <w:t xml:space="preserve">You will compile and synthesize the previous stages by writing a </w:t>
      </w:r>
      <w:r w:rsidR="005D2AC1">
        <w:t>12-15</w:t>
      </w:r>
      <w:r w:rsidR="00173C45">
        <w:t xml:space="preserve"> page study </w:t>
      </w:r>
      <w:r>
        <w:t>that can be used for the ministry of the Word in an ecclesiastical setting.</w:t>
      </w:r>
    </w:p>
    <w:p w14:paraId="1AB7E421" w14:textId="4D0A4639" w:rsidR="00D81E07" w:rsidRPr="00D7736D" w:rsidRDefault="00D81E07" w:rsidP="00D7736D">
      <w:pPr>
        <w:numPr>
          <w:ilvl w:val="0"/>
          <w:numId w:val="17"/>
        </w:numPr>
        <w:ind w:left="1080"/>
      </w:pPr>
      <w:r w:rsidRPr="00D7736D">
        <w:rPr>
          <w:rFonts w:ascii="Times New Roman Bold" w:hAnsi="Times New Roman Bold"/>
          <w:b/>
          <w:caps/>
          <w:color w:val="FF0000"/>
        </w:rPr>
        <w:t>Due Date</w:t>
      </w:r>
      <w:r w:rsidRPr="00D7736D">
        <w:rPr>
          <w:b/>
          <w:color w:val="FF0000"/>
        </w:rPr>
        <w:t xml:space="preserve">: </w:t>
      </w:r>
      <w:r w:rsidR="00314CC3" w:rsidRPr="00D7736D">
        <w:rPr>
          <w:b/>
          <w:color w:val="FF0000"/>
        </w:rPr>
        <w:t xml:space="preserve"> </w:t>
      </w:r>
      <w:r w:rsidR="00DD386E">
        <w:rPr>
          <w:b/>
          <w:color w:val="FF0000"/>
        </w:rPr>
        <w:t xml:space="preserve">August </w:t>
      </w:r>
      <w:r w:rsidR="005D2AC1">
        <w:rPr>
          <w:b/>
          <w:color w:val="FF0000"/>
        </w:rPr>
        <w:t>5</w:t>
      </w:r>
      <w:r w:rsidR="00DD386E">
        <w:rPr>
          <w:b/>
          <w:color w:val="FF0000"/>
        </w:rPr>
        <w:t>, 2019</w:t>
      </w:r>
    </w:p>
    <w:p w14:paraId="1BB797D0" w14:textId="77777777" w:rsidR="00D81E07" w:rsidRDefault="00D81E07" w:rsidP="00D81E07"/>
    <w:p w14:paraId="6D47C786" w14:textId="77777777" w:rsidR="00B768F3" w:rsidRDefault="00B768F3" w:rsidP="006B13A7">
      <w:pPr>
        <w:numPr>
          <w:ilvl w:val="0"/>
          <w:numId w:val="17"/>
        </w:numPr>
        <w:ind w:left="360"/>
      </w:pPr>
      <w:r>
        <w:t>The minimum requirements for these Term Papers are as follows:</w:t>
      </w:r>
    </w:p>
    <w:p w14:paraId="75BE4C06" w14:textId="77777777" w:rsidR="00B768F3" w:rsidRDefault="007A4134" w:rsidP="006B13A7">
      <w:pPr>
        <w:numPr>
          <w:ilvl w:val="0"/>
          <w:numId w:val="18"/>
        </w:numPr>
        <w:ind w:left="720"/>
      </w:pPr>
      <w:r>
        <w:t>For page lengths, see above</w:t>
      </w:r>
    </w:p>
    <w:p w14:paraId="20777532" w14:textId="77777777" w:rsidR="00B768F3" w:rsidRDefault="00067AC9" w:rsidP="006B13A7">
      <w:pPr>
        <w:numPr>
          <w:ilvl w:val="0"/>
          <w:numId w:val="18"/>
        </w:numPr>
        <w:ind w:left="720"/>
      </w:pPr>
      <w:r>
        <w:t>Double-spaced lines</w:t>
      </w:r>
    </w:p>
    <w:p w14:paraId="21D7D21D" w14:textId="77777777" w:rsidR="00B768F3" w:rsidRDefault="00067AC9" w:rsidP="006B13A7">
      <w:pPr>
        <w:numPr>
          <w:ilvl w:val="0"/>
          <w:numId w:val="18"/>
        </w:numPr>
        <w:ind w:left="720"/>
      </w:pPr>
      <w:r>
        <w:t>No title page</w:t>
      </w:r>
    </w:p>
    <w:p w14:paraId="6FA458EE" w14:textId="3B101C20" w:rsidR="00232814" w:rsidRDefault="00B768F3" w:rsidP="00232814">
      <w:pPr>
        <w:numPr>
          <w:ilvl w:val="0"/>
          <w:numId w:val="18"/>
        </w:numPr>
        <w:ind w:left="720"/>
      </w:pPr>
      <w:r w:rsidRPr="000D4B74">
        <w:t xml:space="preserve">A bibliography </w:t>
      </w:r>
      <w:r>
        <w:t>as the last page</w:t>
      </w:r>
      <w:r w:rsidRPr="000D4B74">
        <w:t xml:space="preserve"> of </w:t>
      </w:r>
      <w:r>
        <w:t>the</w:t>
      </w:r>
      <w:r w:rsidRPr="000D4B74">
        <w:t xml:space="preserve"> paper</w:t>
      </w:r>
      <w:r>
        <w:t xml:space="preserve"> (this is not to be counted as part of the </w:t>
      </w:r>
      <w:r w:rsidR="005D2AC1">
        <w:t>12-</w:t>
      </w:r>
      <w:r w:rsidR="00314CC3">
        <w:t>15 page requirement</w:t>
      </w:r>
      <w:r>
        <w:t xml:space="preserve">) which </w:t>
      </w:r>
      <w:r w:rsidRPr="000D4B74">
        <w:t>use</w:t>
      </w:r>
      <w:r>
        <w:t>s</w:t>
      </w:r>
      <w:r w:rsidRPr="000D4B74">
        <w:t xml:space="preserve"> at least </w:t>
      </w:r>
      <w:r w:rsidR="00CA3DE7">
        <w:rPr>
          <w:b/>
        </w:rPr>
        <w:t>8</w:t>
      </w:r>
      <w:r w:rsidRPr="00940143">
        <w:rPr>
          <w:b/>
        </w:rPr>
        <w:t xml:space="preserve"> good</w:t>
      </w:r>
      <w:r w:rsidR="00EB00D3">
        <w:t xml:space="preserve"> </w:t>
      </w:r>
      <w:r w:rsidR="00EB00D3" w:rsidRPr="00EB00D3">
        <w:rPr>
          <w:b/>
        </w:rPr>
        <w:t>sources</w:t>
      </w:r>
      <w:r w:rsidR="00EB00D3">
        <w:t xml:space="preserve"> </w:t>
      </w:r>
      <w:r w:rsidRPr="000D4B74">
        <w:t>(solid sch</w:t>
      </w:r>
      <w:r>
        <w:t>olarly, not popular theological, non-internet)</w:t>
      </w:r>
      <w:r w:rsidRPr="000D4B74">
        <w:t xml:space="preserve">.  </w:t>
      </w:r>
      <w:r>
        <w:t>Thus, utilize ATLA (see the office for access)</w:t>
      </w:r>
    </w:p>
    <w:p w14:paraId="0EF49DB9" w14:textId="77777777" w:rsidR="00232814" w:rsidRDefault="00232814" w:rsidP="00232814"/>
    <w:p w14:paraId="59536E0A" w14:textId="77777777" w:rsidR="00EB00D3" w:rsidRDefault="00EB00D3" w:rsidP="00232814"/>
    <w:p w14:paraId="70B1596F" w14:textId="77777777" w:rsidR="00D3052B" w:rsidRDefault="00D3052B" w:rsidP="00232814"/>
    <w:p w14:paraId="5EC0F56D" w14:textId="77777777" w:rsidR="004332DB" w:rsidRDefault="004332DB" w:rsidP="00232814"/>
    <w:p w14:paraId="2B944B6A" w14:textId="77777777" w:rsidR="004332DB" w:rsidRDefault="004332DB" w:rsidP="00232814"/>
    <w:p w14:paraId="731DDBCD" w14:textId="77777777" w:rsidR="004332DB" w:rsidRDefault="004332DB" w:rsidP="00232814"/>
    <w:p w14:paraId="5B862D73" w14:textId="77777777" w:rsidR="004332DB" w:rsidRDefault="004332DB" w:rsidP="00232814"/>
    <w:p w14:paraId="458A76DC" w14:textId="77777777" w:rsidR="00596057" w:rsidRPr="00E9313D" w:rsidRDefault="00596057" w:rsidP="00067AC9">
      <w:pPr>
        <w:jc w:val="center"/>
        <w:rPr>
          <w:b/>
          <w:smallCaps/>
        </w:rPr>
      </w:pPr>
      <w:r>
        <w:rPr>
          <w:b/>
          <w:smallCaps/>
        </w:rPr>
        <w:lastRenderedPageBreak/>
        <w:t xml:space="preserve">Lecture and </w:t>
      </w:r>
      <w:r w:rsidRPr="00E9313D">
        <w:rPr>
          <w:b/>
          <w:smallCaps/>
        </w:rPr>
        <w:t>Reading Schedule</w:t>
      </w:r>
    </w:p>
    <w:p w14:paraId="6BFEA6D8" w14:textId="77777777" w:rsidR="00596057" w:rsidRDefault="00596057" w:rsidP="00596057"/>
    <w:p w14:paraId="23538CE7" w14:textId="77777777" w:rsidR="0099221E" w:rsidRDefault="0099221E" w:rsidP="00596057"/>
    <w:p w14:paraId="57514B10" w14:textId="77777777" w:rsidR="00596057" w:rsidRDefault="00596057" w:rsidP="00596057">
      <w:pPr>
        <w:ind w:firstLine="720"/>
      </w:pPr>
      <w:r w:rsidRPr="0057486B">
        <w:rPr>
          <w:rFonts w:hint="eastAsia"/>
          <w:lang w:eastAsia="ko-KR"/>
        </w:rPr>
        <w:t xml:space="preserve">Provided below is the </w:t>
      </w:r>
      <w:r>
        <w:rPr>
          <w:lang w:eastAsia="ko-KR"/>
        </w:rPr>
        <w:t xml:space="preserve">tentative (and I stress “tentative”) </w:t>
      </w:r>
      <w:r w:rsidRPr="0057486B">
        <w:rPr>
          <w:rFonts w:hint="eastAsia"/>
          <w:lang w:eastAsia="ko-KR"/>
        </w:rPr>
        <w:t xml:space="preserve">schedule for the lectures of the course with the </w:t>
      </w:r>
      <w:r w:rsidR="00704E79">
        <w:rPr>
          <w:rFonts w:hint="eastAsia"/>
          <w:lang w:eastAsia="ko-KR"/>
        </w:rPr>
        <w:t>parallel reading requirements.  You are encouraged to following the reading schedule.</w:t>
      </w:r>
    </w:p>
    <w:p w14:paraId="64B99A26" w14:textId="77777777" w:rsidR="006236CF" w:rsidRDefault="006236CF" w:rsidP="006236CF">
      <w:pPr>
        <w:rPr>
          <w:lang w:eastAsia="ko-KR"/>
        </w:rPr>
      </w:pPr>
    </w:p>
    <w:p w14:paraId="3F5B8EE1" w14:textId="77777777" w:rsidR="0099221E" w:rsidRPr="0057486B" w:rsidRDefault="0099221E" w:rsidP="006236CF">
      <w:pPr>
        <w:rPr>
          <w:rFonts w:hint="eastAsia"/>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421"/>
        <w:gridCol w:w="3905"/>
        <w:gridCol w:w="3647"/>
      </w:tblGrid>
      <w:tr w:rsidR="00A707AA" w:rsidRPr="0057486B" w14:paraId="0C5A8F3E" w14:textId="77777777" w:rsidTr="004938D5">
        <w:tc>
          <w:tcPr>
            <w:tcW w:w="269" w:type="dxa"/>
            <w:shd w:val="clear" w:color="auto" w:fill="0000FF"/>
          </w:tcPr>
          <w:p w14:paraId="368516DF" w14:textId="77777777" w:rsidR="00A707AA" w:rsidRPr="0057486B" w:rsidRDefault="00A707AA" w:rsidP="00083551">
            <w:pPr>
              <w:jc w:val="center"/>
              <w:rPr>
                <w:rFonts w:hint="eastAsia"/>
                <w:lang w:eastAsia="ko-KR"/>
              </w:rPr>
            </w:pPr>
          </w:p>
        </w:tc>
        <w:tc>
          <w:tcPr>
            <w:tcW w:w="1421" w:type="dxa"/>
            <w:shd w:val="clear" w:color="auto" w:fill="008000"/>
            <w:vAlign w:val="center"/>
          </w:tcPr>
          <w:p w14:paraId="2ACB2747" w14:textId="77777777" w:rsidR="00A707AA" w:rsidRPr="0057486B" w:rsidRDefault="00A707AA" w:rsidP="00083551">
            <w:pPr>
              <w:jc w:val="center"/>
              <w:rPr>
                <w:rFonts w:hint="eastAsia"/>
                <w:b/>
                <w:color w:val="FFFF00"/>
                <w:lang w:eastAsia="ko-KR"/>
              </w:rPr>
            </w:pPr>
            <w:r w:rsidRPr="0057486B">
              <w:rPr>
                <w:rFonts w:hint="eastAsia"/>
                <w:b/>
                <w:color w:val="FFFF00"/>
                <w:lang w:eastAsia="ko-KR"/>
              </w:rPr>
              <w:t>Date</w:t>
            </w:r>
          </w:p>
        </w:tc>
        <w:tc>
          <w:tcPr>
            <w:tcW w:w="3905" w:type="dxa"/>
            <w:shd w:val="clear" w:color="auto" w:fill="008000"/>
            <w:vAlign w:val="center"/>
          </w:tcPr>
          <w:p w14:paraId="4EAEA675" w14:textId="77777777" w:rsidR="00A707AA" w:rsidRPr="0057486B" w:rsidRDefault="00A707AA" w:rsidP="00083551">
            <w:pPr>
              <w:jc w:val="center"/>
              <w:rPr>
                <w:rFonts w:hint="eastAsia"/>
                <w:b/>
                <w:color w:val="FFFF00"/>
                <w:lang w:eastAsia="ko-KR"/>
              </w:rPr>
            </w:pPr>
            <w:r w:rsidRPr="0057486B">
              <w:rPr>
                <w:rFonts w:hint="eastAsia"/>
                <w:b/>
                <w:color w:val="FFFF00"/>
                <w:lang w:eastAsia="ko-KR"/>
              </w:rPr>
              <w:t>Lecture Topic</w:t>
            </w:r>
          </w:p>
        </w:tc>
        <w:tc>
          <w:tcPr>
            <w:tcW w:w="3647" w:type="dxa"/>
            <w:shd w:val="clear" w:color="auto" w:fill="008000"/>
            <w:vAlign w:val="center"/>
          </w:tcPr>
          <w:p w14:paraId="1D34C447" w14:textId="77777777" w:rsidR="00A707AA" w:rsidRPr="0057486B" w:rsidRDefault="00A707AA" w:rsidP="00083551">
            <w:pPr>
              <w:jc w:val="center"/>
              <w:rPr>
                <w:rFonts w:hint="eastAsia"/>
                <w:b/>
                <w:color w:val="FFFF00"/>
                <w:lang w:eastAsia="ko-KR"/>
              </w:rPr>
            </w:pPr>
            <w:r w:rsidRPr="0057486B">
              <w:rPr>
                <w:rFonts w:hint="eastAsia"/>
                <w:b/>
                <w:color w:val="FFFF00"/>
                <w:lang w:eastAsia="ko-KR"/>
              </w:rPr>
              <w:t xml:space="preserve">Required </w:t>
            </w:r>
            <w:smartTag w:uri="urn:schemas-microsoft-com:office:smarttags" w:element="place">
              <w:smartTag w:uri="urn:schemas-microsoft-com:office:smarttags" w:element="City">
                <w:r w:rsidRPr="0057486B">
                  <w:rPr>
                    <w:rFonts w:hint="eastAsia"/>
                    <w:b/>
                    <w:color w:val="FFFF00"/>
                    <w:lang w:eastAsia="ko-KR"/>
                  </w:rPr>
                  <w:t>Reading</w:t>
                </w:r>
              </w:smartTag>
            </w:smartTag>
          </w:p>
        </w:tc>
      </w:tr>
      <w:tr w:rsidR="00A707AA" w:rsidRPr="0057486B" w14:paraId="649CE2E7" w14:textId="77777777" w:rsidTr="004938D5">
        <w:tc>
          <w:tcPr>
            <w:tcW w:w="269" w:type="dxa"/>
            <w:shd w:val="clear" w:color="auto" w:fill="0000FF"/>
          </w:tcPr>
          <w:p w14:paraId="093600E3" w14:textId="77777777" w:rsidR="00A707AA" w:rsidRDefault="00A707AA" w:rsidP="00083551">
            <w:pPr>
              <w:rPr>
                <w:lang w:eastAsia="ko-KR"/>
              </w:rPr>
            </w:pPr>
          </w:p>
          <w:p w14:paraId="77CCC340" w14:textId="77777777" w:rsidR="00A707AA" w:rsidRDefault="00A707AA" w:rsidP="00083551">
            <w:pPr>
              <w:rPr>
                <w:lang w:eastAsia="ko-KR"/>
              </w:rPr>
            </w:pPr>
          </w:p>
          <w:p w14:paraId="056B76B3" w14:textId="77777777" w:rsidR="00EC4E5F" w:rsidRPr="0057486B" w:rsidRDefault="00EC4E5F" w:rsidP="00083551">
            <w:pPr>
              <w:rPr>
                <w:rFonts w:hint="eastAsia"/>
                <w:lang w:eastAsia="ko-KR"/>
              </w:rPr>
            </w:pPr>
          </w:p>
        </w:tc>
        <w:tc>
          <w:tcPr>
            <w:tcW w:w="1421" w:type="dxa"/>
            <w:vAlign w:val="center"/>
          </w:tcPr>
          <w:p w14:paraId="06B55BAA" w14:textId="717DC9FA" w:rsidR="00A707AA" w:rsidRPr="0057486B" w:rsidRDefault="004332DB" w:rsidP="00A707AA">
            <w:pPr>
              <w:rPr>
                <w:lang w:eastAsia="ko-KR"/>
              </w:rPr>
            </w:pPr>
            <w:r>
              <w:rPr>
                <w:lang w:eastAsia="ko-KR"/>
              </w:rPr>
              <w:t>July 1</w:t>
            </w:r>
            <w:r w:rsidR="004938D5">
              <w:rPr>
                <w:lang w:eastAsia="ko-KR"/>
              </w:rPr>
              <w:t>1</w:t>
            </w:r>
          </w:p>
        </w:tc>
        <w:tc>
          <w:tcPr>
            <w:tcW w:w="3905" w:type="dxa"/>
            <w:vAlign w:val="center"/>
          </w:tcPr>
          <w:p w14:paraId="768A49CB" w14:textId="77777777" w:rsidR="005A10BD" w:rsidRDefault="005A10BD" w:rsidP="005A10BD">
            <w:pPr>
              <w:numPr>
                <w:ilvl w:val="0"/>
                <w:numId w:val="11"/>
              </w:numPr>
              <w:ind w:left="162" w:hanging="162"/>
              <w:rPr>
                <w:lang w:eastAsia="ko-KR"/>
              </w:rPr>
            </w:pPr>
            <w:r w:rsidRPr="00AA6008">
              <w:rPr>
                <w:lang w:eastAsia="ko-KR"/>
              </w:rPr>
              <w:t>Course Introduction</w:t>
            </w:r>
          </w:p>
          <w:p w14:paraId="323DE410" w14:textId="77777777" w:rsidR="004F6281" w:rsidRPr="00AA6008" w:rsidRDefault="004F6281" w:rsidP="004F6281">
            <w:pPr>
              <w:ind w:left="162"/>
              <w:rPr>
                <w:lang w:eastAsia="ko-KR"/>
              </w:rPr>
            </w:pPr>
          </w:p>
          <w:p w14:paraId="0B630246" w14:textId="77777777" w:rsidR="005A10BD" w:rsidRDefault="005A10BD" w:rsidP="005A10BD">
            <w:pPr>
              <w:numPr>
                <w:ilvl w:val="0"/>
                <w:numId w:val="11"/>
              </w:numPr>
              <w:ind w:left="162" w:hanging="162"/>
              <w:rPr>
                <w:lang w:eastAsia="ko-KR"/>
              </w:rPr>
            </w:pPr>
            <w:r w:rsidRPr="00AA6008">
              <w:rPr>
                <w:lang w:eastAsia="ko-KR"/>
              </w:rPr>
              <w:t xml:space="preserve">What Makes Hebrew Poetry poetic?:  </w:t>
            </w:r>
            <w:r w:rsidRPr="00E00FA5">
              <w:rPr>
                <w:i/>
                <w:lang w:eastAsia="ko-KR"/>
              </w:rPr>
              <w:t>Parallelism</w:t>
            </w:r>
          </w:p>
          <w:p w14:paraId="705ADD57" w14:textId="77777777" w:rsidR="004F6281" w:rsidRPr="004F6281" w:rsidRDefault="004F6281" w:rsidP="004F6281">
            <w:pPr>
              <w:ind w:left="162"/>
              <w:rPr>
                <w:i/>
                <w:lang w:eastAsia="ko-KR"/>
              </w:rPr>
            </w:pPr>
          </w:p>
          <w:p w14:paraId="68EA4F5C" w14:textId="77777777" w:rsidR="00A707AA" w:rsidRPr="00E00FA5" w:rsidRDefault="005A10BD" w:rsidP="004332DB">
            <w:pPr>
              <w:numPr>
                <w:ilvl w:val="0"/>
                <w:numId w:val="11"/>
              </w:numPr>
              <w:ind w:left="162" w:hanging="162"/>
              <w:rPr>
                <w:i/>
                <w:lang w:eastAsia="ko-KR"/>
              </w:rPr>
            </w:pPr>
            <w:r w:rsidRPr="00AA6008">
              <w:rPr>
                <w:lang w:eastAsia="ko-KR"/>
              </w:rPr>
              <w:t xml:space="preserve">What Makes Hebrew Poetry poetic?:  </w:t>
            </w:r>
            <w:r w:rsidRPr="00E00FA5">
              <w:rPr>
                <w:i/>
                <w:lang w:eastAsia="ko-KR"/>
              </w:rPr>
              <w:t>Meter (Terseness)</w:t>
            </w:r>
          </w:p>
          <w:p w14:paraId="7FF366E4" w14:textId="77777777" w:rsidR="004F6281" w:rsidRDefault="004F6281" w:rsidP="004F6281">
            <w:pPr>
              <w:ind w:left="162"/>
              <w:rPr>
                <w:lang w:eastAsia="ko-KR"/>
              </w:rPr>
            </w:pPr>
          </w:p>
          <w:p w14:paraId="37BF3D4D" w14:textId="77777777" w:rsidR="00B320E6" w:rsidRPr="00AA6008" w:rsidRDefault="00B320E6" w:rsidP="004332DB">
            <w:pPr>
              <w:numPr>
                <w:ilvl w:val="0"/>
                <w:numId w:val="11"/>
              </w:numPr>
              <w:ind w:left="162" w:hanging="162"/>
              <w:rPr>
                <w:lang w:eastAsia="ko-KR"/>
              </w:rPr>
            </w:pPr>
            <w:r w:rsidRPr="00AA6008">
              <w:rPr>
                <w:lang w:eastAsia="ko-KR"/>
              </w:rPr>
              <w:t>What Makes Hebrew Poetry poetic?:</w:t>
            </w:r>
            <w:r>
              <w:rPr>
                <w:lang w:eastAsia="ko-KR"/>
              </w:rPr>
              <w:t xml:space="preserve"> </w:t>
            </w:r>
            <w:r w:rsidRPr="00E00FA5">
              <w:rPr>
                <w:i/>
                <w:lang w:eastAsia="ko-KR"/>
              </w:rPr>
              <w:t>Imagery</w:t>
            </w:r>
          </w:p>
        </w:tc>
        <w:tc>
          <w:tcPr>
            <w:tcW w:w="3647" w:type="dxa"/>
            <w:vAlign w:val="center"/>
          </w:tcPr>
          <w:p w14:paraId="3E9F9235" w14:textId="77777777" w:rsidR="004332DB" w:rsidRDefault="001712C3" w:rsidP="000D3B75">
            <w:pPr>
              <w:numPr>
                <w:ilvl w:val="0"/>
                <w:numId w:val="13"/>
              </w:numPr>
              <w:ind w:left="252" w:hanging="252"/>
              <w:rPr>
                <w:lang w:eastAsia="ko-KR"/>
              </w:rPr>
            </w:pPr>
            <w:r>
              <w:rPr>
                <w:lang w:eastAsia="ko-KR"/>
              </w:rPr>
              <w:t xml:space="preserve">Futato, </w:t>
            </w:r>
            <w:r w:rsidRPr="00D578C7">
              <w:rPr>
                <w:i/>
                <w:lang w:eastAsia="ko-KR"/>
              </w:rPr>
              <w:t>Psalms</w:t>
            </w:r>
            <w:r>
              <w:rPr>
                <w:lang w:eastAsia="ko-KR"/>
              </w:rPr>
              <w:t>, 23-55</w:t>
            </w:r>
          </w:p>
          <w:p w14:paraId="0AB8CFED" w14:textId="77777777" w:rsidR="00EA5FF3" w:rsidRDefault="004332DB" w:rsidP="000D3B75">
            <w:pPr>
              <w:numPr>
                <w:ilvl w:val="0"/>
                <w:numId w:val="13"/>
              </w:numPr>
              <w:ind w:left="252" w:hanging="252"/>
              <w:rPr>
                <w:lang w:eastAsia="ko-KR"/>
              </w:rPr>
            </w:pPr>
            <w:r>
              <w:rPr>
                <w:lang w:eastAsia="ko-KR"/>
              </w:rPr>
              <w:t>Berlin, “Introduction to Hebrew Poetry”</w:t>
            </w:r>
          </w:p>
          <w:p w14:paraId="6F0D7450" w14:textId="77777777" w:rsidR="00FD1C5E" w:rsidRPr="004332DB" w:rsidRDefault="002E70FA" w:rsidP="00EB0C0A">
            <w:pPr>
              <w:numPr>
                <w:ilvl w:val="0"/>
                <w:numId w:val="13"/>
              </w:numPr>
              <w:ind w:left="252" w:hanging="252"/>
              <w:rPr>
                <w:lang w:eastAsia="ko-KR"/>
              </w:rPr>
            </w:pPr>
            <w:r>
              <w:rPr>
                <w:color w:val="000000"/>
              </w:rPr>
              <w:t>Van Pelt, “Song of Songs”</w:t>
            </w:r>
          </w:p>
          <w:p w14:paraId="72340A42" w14:textId="77777777" w:rsidR="004332DB" w:rsidRDefault="004332DB" w:rsidP="004332DB">
            <w:pPr>
              <w:numPr>
                <w:ilvl w:val="0"/>
                <w:numId w:val="13"/>
              </w:numPr>
              <w:ind w:left="252" w:hanging="252"/>
              <w:rPr>
                <w:color w:val="000000"/>
              </w:rPr>
            </w:pPr>
            <w:r w:rsidRPr="0000219B">
              <w:rPr>
                <w:color w:val="000000"/>
              </w:rPr>
              <w:t>David Howard,</w:t>
            </w:r>
            <w:r>
              <w:rPr>
                <w:color w:val="000000"/>
              </w:rPr>
              <w:t xml:space="preserve"> “Recent trends in Psalms Study</w:t>
            </w:r>
            <w:r w:rsidRPr="0000219B">
              <w:rPr>
                <w:color w:val="000000"/>
              </w:rPr>
              <w:t>”</w:t>
            </w:r>
          </w:p>
          <w:p w14:paraId="517A8714" w14:textId="77777777" w:rsidR="004332DB" w:rsidRPr="004332DB" w:rsidRDefault="004332DB" w:rsidP="004332DB">
            <w:pPr>
              <w:numPr>
                <w:ilvl w:val="0"/>
                <w:numId w:val="13"/>
              </w:numPr>
              <w:ind w:left="252" w:hanging="252"/>
              <w:rPr>
                <w:color w:val="000000"/>
              </w:rPr>
            </w:pPr>
            <w:r>
              <w:rPr>
                <w:color w:val="000000"/>
              </w:rPr>
              <w:t>Grant, “Editorial Criticism”</w:t>
            </w:r>
          </w:p>
        </w:tc>
      </w:tr>
      <w:tr w:rsidR="00A707AA" w:rsidRPr="0057486B" w14:paraId="020A7D68" w14:textId="77777777" w:rsidTr="004938D5">
        <w:tc>
          <w:tcPr>
            <w:tcW w:w="269" w:type="dxa"/>
            <w:shd w:val="clear" w:color="auto" w:fill="0000FF"/>
          </w:tcPr>
          <w:p w14:paraId="71B9B38C" w14:textId="77777777" w:rsidR="00A707AA" w:rsidRDefault="00A707AA" w:rsidP="00083551">
            <w:pPr>
              <w:rPr>
                <w:lang w:eastAsia="ko-KR"/>
              </w:rPr>
            </w:pPr>
          </w:p>
          <w:p w14:paraId="7C29F6D2" w14:textId="77777777" w:rsidR="008A2ACC" w:rsidRDefault="008A2ACC" w:rsidP="00083551">
            <w:pPr>
              <w:rPr>
                <w:lang w:eastAsia="ko-KR"/>
              </w:rPr>
            </w:pPr>
          </w:p>
          <w:p w14:paraId="70EEC4F5" w14:textId="77777777" w:rsidR="00CD1AF8" w:rsidRPr="0057486B" w:rsidRDefault="00CD1AF8" w:rsidP="00083551">
            <w:pPr>
              <w:rPr>
                <w:rFonts w:hint="eastAsia"/>
                <w:lang w:eastAsia="ko-KR"/>
              </w:rPr>
            </w:pPr>
          </w:p>
        </w:tc>
        <w:tc>
          <w:tcPr>
            <w:tcW w:w="1421" w:type="dxa"/>
            <w:vAlign w:val="center"/>
          </w:tcPr>
          <w:p w14:paraId="1306CFC9" w14:textId="01BA5EBB" w:rsidR="00A707AA" w:rsidRPr="0057486B" w:rsidRDefault="00B320E6" w:rsidP="00B75F51">
            <w:pPr>
              <w:rPr>
                <w:rFonts w:hint="eastAsia"/>
                <w:lang w:eastAsia="ko-KR"/>
              </w:rPr>
            </w:pPr>
            <w:r>
              <w:rPr>
                <w:lang w:eastAsia="ko-KR"/>
              </w:rPr>
              <w:t xml:space="preserve">July </w:t>
            </w:r>
            <w:r w:rsidR="004938D5">
              <w:rPr>
                <w:lang w:eastAsia="ko-KR"/>
              </w:rPr>
              <w:t>1</w:t>
            </w:r>
            <w:r>
              <w:rPr>
                <w:lang w:eastAsia="ko-KR"/>
              </w:rPr>
              <w:t>2</w:t>
            </w:r>
          </w:p>
        </w:tc>
        <w:tc>
          <w:tcPr>
            <w:tcW w:w="3905" w:type="dxa"/>
            <w:vAlign w:val="center"/>
          </w:tcPr>
          <w:p w14:paraId="075E1156" w14:textId="77777777" w:rsidR="006D2524" w:rsidRDefault="006D2524" w:rsidP="006D2524">
            <w:pPr>
              <w:numPr>
                <w:ilvl w:val="0"/>
                <w:numId w:val="11"/>
              </w:numPr>
              <w:ind w:left="162" w:hanging="162"/>
              <w:rPr>
                <w:lang w:eastAsia="ko-KR"/>
              </w:rPr>
            </w:pPr>
            <w:r>
              <w:rPr>
                <w:lang w:eastAsia="ko-KR"/>
              </w:rPr>
              <w:t xml:space="preserve">Psalms: </w:t>
            </w:r>
            <w:r w:rsidRPr="00AA6008">
              <w:rPr>
                <w:lang w:eastAsia="ko-KR"/>
              </w:rPr>
              <w:t>Introduction</w:t>
            </w:r>
          </w:p>
          <w:p w14:paraId="3ECBD660" w14:textId="77777777" w:rsidR="004F6281" w:rsidRDefault="004F6281" w:rsidP="004F6281">
            <w:pPr>
              <w:ind w:left="162"/>
              <w:rPr>
                <w:lang w:eastAsia="ko-KR"/>
              </w:rPr>
            </w:pPr>
          </w:p>
          <w:p w14:paraId="2CEBFB51" w14:textId="77777777" w:rsidR="006D2524" w:rsidRDefault="006D2524" w:rsidP="006D2524">
            <w:pPr>
              <w:numPr>
                <w:ilvl w:val="0"/>
                <w:numId w:val="11"/>
              </w:numPr>
              <w:ind w:left="162" w:hanging="162"/>
              <w:rPr>
                <w:lang w:eastAsia="ko-KR"/>
              </w:rPr>
            </w:pPr>
            <w:r>
              <w:rPr>
                <w:lang w:eastAsia="ko-KR"/>
              </w:rPr>
              <w:t>Psalms: Shape/Shaping of the Psalms</w:t>
            </w:r>
          </w:p>
          <w:p w14:paraId="74150F1D" w14:textId="77777777" w:rsidR="004F6281" w:rsidRDefault="004F6281" w:rsidP="004F6281">
            <w:pPr>
              <w:ind w:left="162"/>
              <w:rPr>
                <w:lang w:eastAsia="ko-KR"/>
              </w:rPr>
            </w:pPr>
          </w:p>
          <w:p w14:paraId="66F1D0AE" w14:textId="77777777" w:rsidR="006D2524" w:rsidRDefault="006D2524" w:rsidP="006D2524">
            <w:pPr>
              <w:numPr>
                <w:ilvl w:val="0"/>
                <w:numId w:val="11"/>
              </w:numPr>
              <w:ind w:left="162" w:hanging="162"/>
              <w:rPr>
                <w:lang w:eastAsia="ko-KR"/>
              </w:rPr>
            </w:pPr>
            <w:r>
              <w:rPr>
                <w:lang w:eastAsia="ko-KR"/>
              </w:rPr>
              <w:t>Psalms: Christology of the Psalms</w:t>
            </w:r>
          </w:p>
          <w:p w14:paraId="65DF9ADF" w14:textId="77777777" w:rsidR="004F6281" w:rsidRDefault="004F6281" w:rsidP="004F6281">
            <w:pPr>
              <w:ind w:left="162"/>
              <w:rPr>
                <w:lang w:eastAsia="ko-KR"/>
              </w:rPr>
            </w:pPr>
          </w:p>
          <w:p w14:paraId="4E4539EC" w14:textId="77777777" w:rsidR="00A707AA" w:rsidRDefault="006D2524" w:rsidP="006D2524">
            <w:pPr>
              <w:numPr>
                <w:ilvl w:val="0"/>
                <w:numId w:val="11"/>
              </w:numPr>
              <w:ind w:left="162" w:hanging="162"/>
              <w:rPr>
                <w:lang w:eastAsia="ko-KR"/>
              </w:rPr>
            </w:pPr>
            <w:r w:rsidRPr="00AA6008">
              <w:rPr>
                <w:lang w:eastAsia="ko-KR"/>
              </w:rPr>
              <w:t>Psalms:</w:t>
            </w:r>
            <w:r>
              <w:rPr>
                <w:lang w:eastAsia="ko-KR"/>
              </w:rPr>
              <w:t xml:space="preserve"> Genre Analysis</w:t>
            </w:r>
          </w:p>
          <w:p w14:paraId="50CBF590" w14:textId="77777777" w:rsidR="004F6281" w:rsidRDefault="004F6281" w:rsidP="004F6281">
            <w:pPr>
              <w:ind w:left="162"/>
              <w:rPr>
                <w:lang w:eastAsia="ko-KR"/>
              </w:rPr>
            </w:pPr>
          </w:p>
          <w:p w14:paraId="3B98858E" w14:textId="77777777" w:rsidR="006D2524" w:rsidRPr="00AA6008" w:rsidRDefault="006D2524" w:rsidP="006D2524">
            <w:pPr>
              <w:numPr>
                <w:ilvl w:val="0"/>
                <w:numId w:val="11"/>
              </w:numPr>
              <w:ind w:left="162" w:hanging="162"/>
              <w:rPr>
                <w:lang w:eastAsia="ko-KR"/>
              </w:rPr>
            </w:pPr>
            <w:r>
              <w:rPr>
                <w:lang w:eastAsia="ko-KR"/>
              </w:rPr>
              <w:t>Song Project Discussion</w:t>
            </w:r>
          </w:p>
        </w:tc>
        <w:tc>
          <w:tcPr>
            <w:tcW w:w="3647" w:type="dxa"/>
            <w:vAlign w:val="center"/>
          </w:tcPr>
          <w:p w14:paraId="6548762B" w14:textId="77777777" w:rsidR="008F4F5C" w:rsidRDefault="002B531D" w:rsidP="0000219B">
            <w:pPr>
              <w:numPr>
                <w:ilvl w:val="0"/>
                <w:numId w:val="13"/>
              </w:numPr>
              <w:ind w:left="252" w:hanging="252"/>
              <w:rPr>
                <w:color w:val="000000"/>
              </w:rPr>
            </w:pPr>
            <w:r>
              <w:rPr>
                <w:color w:val="000000"/>
              </w:rPr>
              <w:t>Van Pelt</w:t>
            </w:r>
            <w:r w:rsidR="008F4F5C">
              <w:rPr>
                <w:color w:val="000000"/>
              </w:rPr>
              <w:t xml:space="preserve">, </w:t>
            </w:r>
            <w:r>
              <w:rPr>
                <w:color w:val="000000"/>
              </w:rPr>
              <w:t>“</w:t>
            </w:r>
            <w:r w:rsidR="006B13A7">
              <w:rPr>
                <w:color w:val="000000"/>
              </w:rPr>
              <w:t>Psalms</w:t>
            </w:r>
            <w:r>
              <w:rPr>
                <w:color w:val="000000"/>
              </w:rPr>
              <w:t>”</w:t>
            </w:r>
          </w:p>
          <w:p w14:paraId="27EA4ACE" w14:textId="77777777" w:rsidR="005C745C" w:rsidRDefault="0000219B" w:rsidP="0027729B">
            <w:pPr>
              <w:numPr>
                <w:ilvl w:val="0"/>
                <w:numId w:val="13"/>
              </w:numPr>
              <w:ind w:left="252" w:hanging="252"/>
              <w:rPr>
                <w:color w:val="000000"/>
              </w:rPr>
            </w:pPr>
            <w:r>
              <w:rPr>
                <w:color w:val="000000"/>
              </w:rPr>
              <w:t xml:space="preserve">Futato, </w:t>
            </w:r>
            <w:r w:rsidRPr="0000219B">
              <w:rPr>
                <w:i/>
                <w:color w:val="000000"/>
              </w:rPr>
              <w:t>Psalms</w:t>
            </w:r>
            <w:r>
              <w:rPr>
                <w:color w:val="000000"/>
              </w:rPr>
              <w:t>, 57-116</w:t>
            </w:r>
          </w:p>
          <w:p w14:paraId="62448BFD" w14:textId="77777777" w:rsidR="004332DB" w:rsidRDefault="004332DB" w:rsidP="004332DB">
            <w:pPr>
              <w:numPr>
                <w:ilvl w:val="0"/>
                <w:numId w:val="13"/>
              </w:numPr>
              <w:ind w:left="252" w:hanging="252"/>
              <w:rPr>
                <w:color w:val="000000"/>
              </w:rPr>
            </w:pPr>
            <w:r w:rsidRPr="0000219B">
              <w:rPr>
                <w:color w:val="000000"/>
              </w:rPr>
              <w:t>Geerhardus V</w:t>
            </w:r>
            <w:r>
              <w:rPr>
                <w:color w:val="000000"/>
              </w:rPr>
              <w:t>os, “Eschatology of the Psalter</w:t>
            </w:r>
            <w:r w:rsidRPr="0000219B">
              <w:rPr>
                <w:color w:val="000000"/>
              </w:rPr>
              <w:t>”</w:t>
            </w:r>
          </w:p>
          <w:p w14:paraId="7ABB49DD" w14:textId="77777777" w:rsidR="004332DB" w:rsidRDefault="004332DB" w:rsidP="004332DB">
            <w:pPr>
              <w:numPr>
                <w:ilvl w:val="0"/>
                <w:numId w:val="13"/>
              </w:numPr>
              <w:ind w:left="252" w:hanging="252"/>
              <w:rPr>
                <w:color w:val="000000"/>
              </w:rPr>
            </w:pPr>
            <w:r>
              <w:rPr>
                <w:color w:val="000000"/>
              </w:rPr>
              <w:t xml:space="preserve">Belcher, </w:t>
            </w:r>
            <w:r w:rsidRPr="0000219B">
              <w:rPr>
                <w:i/>
                <w:color w:val="000000"/>
              </w:rPr>
              <w:t>Messiah</w:t>
            </w:r>
            <w:r>
              <w:rPr>
                <w:color w:val="000000"/>
              </w:rPr>
              <w:t>, 1-41</w:t>
            </w:r>
          </w:p>
          <w:p w14:paraId="7E0DA522" w14:textId="77777777" w:rsidR="004332DB" w:rsidRDefault="004332DB" w:rsidP="004332DB">
            <w:pPr>
              <w:numPr>
                <w:ilvl w:val="0"/>
                <w:numId w:val="13"/>
              </w:numPr>
              <w:ind w:left="252" w:hanging="252"/>
              <w:rPr>
                <w:color w:val="000000"/>
              </w:rPr>
            </w:pPr>
            <w:r>
              <w:rPr>
                <w:color w:val="000000"/>
              </w:rPr>
              <w:t>Lee, “Psalm 110”</w:t>
            </w:r>
          </w:p>
          <w:p w14:paraId="6C85014F" w14:textId="77777777" w:rsidR="004332DB" w:rsidRDefault="004332DB" w:rsidP="004332DB">
            <w:pPr>
              <w:numPr>
                <w:ilvl w:val="0"/>
                <w:numId w:val="13"/>
              </w:numPr>
              <w:ind w:left="252" w:hanging="252"/>
              <w:rPr>
                <w:lang w:eastAsia="ko-KR"/>
              </w:rPr>
            </w:pPr>
            <w:r>
              <w:rPr>
                <w:lang w:eastAsia="ko-KR"/>
              </w:rPr>
              <w:t xml:space="preserve">Futato, </w:t>
            </w:r>
            <w:r w:rsidRPr="0000219B">
              <w:rPr>
                <w:i/>
                <w:lang w:eastAsia="ko-KR"/>
              </w:rPr>
              <w:t>Psalms</w:t>
            </w:r>
            <w:r>
              <w:rPr>
                <w:lang w:eastAsia="ko-KR"/>
              </w:rPr>
              <w:t>, 117-182; 183-229</w:t>
            </w:r>
          </w:p>
          <w:p w14:paraId="45902C8F" w14:textId="77777777" w:rsidR="004332DB" w:rsidRDefault="004332DB" w:rsidP="004332DB">
            <w:pPr>
              <w:numPr>
                <w:ilvl w:val="0"/>
                <w:numId w:val="13"/>
              </w:numPr>
              <w:ind w:left="252" w:hanging="252"/>
              <w:rPr>
                <w:lang w:eastAsia="ko-KR"/>
              </w:rPr>
            </w:pPr>
            <w:r>
              <w:rPr>
                <w:lang w:eastAsia="ko-KR"/>
              </w:rPr>
              <w:t xml:space="preserve">Belcher, </w:t>
            </w:r>
            <w:r w:rsidRPr="0000219B">
              <w:rPr>
                <w:i/>
                <w:lang w:eastAsia="ko-KR"/>
              </w:rPr>
              <w:t>Messiah</w:t>
            </w:r>
            <w:r>
              <w:rPr>
                <w:lang w:eastAsia="ko-KR"/>
              </w:rPr>
              <w:t>, 42-207</w:t>
            </w:r>
          </w:p>
          <w:p w14:paraId="470A4357" w14:textId="77777777" w:rsidR="004332DB" w:rsidRDefault="004332DB" w:rsidP="004332DB">
            <w:pPr>
              <w:numPr>
                <w:ilvl w:val="0"/>
                <w:numId w:val="13"/>
              </w:numPr>
              <w:ind w:left="252" w:hanging="252"/>
              <w:rPr>
                <w:lang w:eastAsia="ko-KR"/>
              </w:rPr>
            </w:pPr>
            <w:r>
              <w:rPr>
                <w:lang w:eastAsia="ko-KR"/>
              </w:rPr>
              <w:t>Van Pelt, “Lamentations”</w:t>
            </w:r>
          </w:p>
          <w:p w14:paraId="20FF6D22" w14:textId="1939E53B" w:rsidR="006D2524" w:rsidRPr="00947A2C" w:rsidRDefault="004332DB" w:rsidP="00947A2C">
            <w:pPr>
              <w:numPr>
                <w:ilvl w:val="0"/>
                <w:numId w:val="13"/>
              </w:numPr>
              <w:ind w:left="252" w:hanging="252"/>
              <w:rPr>
                <w:rFonts w:hint="eastAsia"/>
                <w:color w:val="000000"/>
              </w:rPr>
            </w:pPr>
            <w:r>
              <w:rPr>
                <w:lang w:eastAsia="ko-KR"/>
              </w:rPr>
              <w:t>Lee, “Joy in Psalms of Lament”</w:t>
            </w:r>
          </w:p>
        </w:tc>
      </w:tr>
      <w:tr w:rsidR="004938D5" w:rsidRPr="0057486B" w14:paraId="10DF6D76" w14:textId="77777777" w:rsidTr="004938D5">
        <w:tc>
          <w:tcPr>
            <w:tcW w:w="269" w:type="dxa"/>
            <w:shd w:val="clear" w:color="auto" w:fill="0000FF"/>
          </w:tcPr>
          <w:p w14:paraId="39A51221" w14:textId="77777777" w:rsidR="004938D5" w:rsidRDefault="004938D5" w:rsidP="00A649A8">
            <w:pPr>
              <w:rPr>
                <w:lang w:eastAsia="ko-KR"/>
              </w:rPr>
            </w:pPr>
          </w:p>
          <w:p w14:paraId="0CB560D8" w14:textId="77777777" w:rsidR="004938D5" w:rsidRDefault="004938D5" w:rsidP="00A649A8">
            <w:pPr>
              <w:rPr>
                <w:lang w:eastAsia="ko-KR"/>
              </w:rPr>
            </w:pPr>
          </w:p>
        </w:tc>
        <w:tc>
          <w:tcPr>
            <w:tcW w:w="1421" w:type="dxa"/>
            <w:vAlign w:val="center"/>
          </w:tcPr>
          <w:p w14:paraId="255104AE" w14:textId="77777777" w:rsidR="004938D5" w:rsidRDefault="004938D5" w:rsidP="00A649A8">
            <w:pPr>
              <w:rPr>
                <w:lang w:eastAsia="ko-KR"/>
              </w:rPr>
            </w:pPr>
            <w:r>
              <w:rPr>
                <w:lang w:eastAsia="ko-KR"/>
              </w:rPr>
              <w:t>July 13</w:t>
            </w:r>
          </w:p>
        </w:tc>
        <w:tc>
          <w:tcPr>
            <w:tcW w:w="3905" w:type="dxa"/>
            <w:tcBorders>
              <w:right w:val="single" w:sz="4" w:space="0" w:color="auto"/>
            </w:tcBorders>
            <w:vAlign w:val="center"/>
          </w:tcPr>
          <w:p w14:paraId="302D4241" w14:textId="77777777" w:rsidR="004938D5" w:rsidRDefault="004938D5" w:rsidP="00A649A8">
            <w:pPr>
              <w:numPr>
                <w:ilvl w:val="0"/>
                <w:numId w:val="11"/>
              </w:numPr>
              <w:ind w:left="162" w:hanging="162"/>
              <w:rPr>
                <w:lang w:eastAsia="ko-KR"/>
              </w:rPr>
            </w:pPr>
            <w:r>
              <w:rPr>
                <w:lang w:eastAsia="ko-KR"/>
              </w:rPr>
              <w:t>Introduction to Israelite Wisdom Tradition</w:t>
            </w:r>
          </w:p>
          <w:p w14:paraId="5353968C" w14:textId="77777777" w:rsidR="004938D5" w:rsidRDefault="004938D5" w:rsidP="00A649A8">
            <w:pPr>
              <w:ind w:left="162"/>
              <w:rPr>
                <w:lang w:eastAsia="ko-KR"/>
              </w:rPr>
            </w:pPr>
          </w:p>
          <w:p w14:paraId="48C35805" w14:textId="77777777" w:rsidR="004938D5" w:rsidRDefault="004938D5" w:rsidP="00A649A8">
            <w:pPr>
              <w:numPr>
                <w:ilvl w:val="0"/>
                <w:numId w:val="11"/>
              </w:numPr>
              <w:ind w:left="162" w:hanging="162"/>
              <w:rPr>
                <w:lang w:eastAsia="ko-KR"/>
              </w:rPr>
            </w:pPr>
            <w:r>
              <w:rPr>
                <w:lang w:eastAsia="ko-KR"/>
              </w:rPr>
              <w:t>Proverbs: Introduction</w:t>
            </w:r>
          </w:p>
          <w:p w14:paraId="09148585" w14:textId="77777777" w:rsidR="004938D5" w:rsidRDefault="004938D5" w:rsidP="00A649A8">
            <w:pPr>
              <w:ind w:left="162"/>
              <w:rPr>
                <w:lang w:eastAsia="ko-KR"/>
              </w:rPr>
            </w:pPr>
          </w:p>
          <w:p w14:paraId="261E40BC" w14:textId="28AFD2DB" w:rsidR="004938D5" w:rsidRPr="007C2F6B" w:rsidRDefault="004938D5" w:rsidP="004938D5">
            <w:pPr>
              <w:numPr>
                <w:ilvl w:val="0"/>
                <w:numId w:val="11"/>
              </w:numPr>
              <w:ind w:left="162" w:hanging="162"/>
              <w:rPr>
                <w:lang w:eastAsia="ko-KR"/>
              </w:rPr>
            </w:pPr>
            <w:r>
              <w:rPr>
                <w:lang w:eastAsia="ko-KR"/>
              </w:rPr>
              <w:t>Proverbs 1-9, 10-31</w:t>
            </w:r>
          </w:p>
        </w:tc>
        <w:tc>
          <w:tcPr>
            <w:tcW w:w="3647" w:type="dxa"/>
            <w:tcBorders>
              <w:left w:val="single" w:sz="4" w:space="0" w:color="auto"/>
              <w:bottom w:val="single" w:sz="4" w:space="0" w:color="auto"/>
            </w:tcBorders>
            <w:vAlign w:val="center"/>
          </w:tcPr>
          <w:p w14:paraId="71A63892" w14:textId="77777777" w:rsidR="004938D5" w:rsidRDefault="004938D5" w:rsidP="00A649A8">
            <w:pPr>
              <w:numPr>
                <w:ilvl w:val="0"/>
                <w:numId w:val="13"/>
              </w:numPr>
              <w:ind w:left="252" w:hanging="252"/>
              <w:rPr>
                <w:color w:val="000000"/>
              </w:rPr>
            </w:pPr>
            <w:r w:rsidRPr="0000219B">
              <w:rPr>
                <w:color w:val="000000"/>
              </w:rPr>
              <w:t>Bruce Waltke and David Diewert, “Wisdom Literature”</w:t>
            </w:r>
          </w:p>
          <w:p w14:paraId="10D535CC" w14:textId="77777777" w:rsidR="004938D5" w:rsidRDefault="004938D5" w:rsidP="00A649A8">
            <w:pPr>
              <w:numPr>
                <w:ilvl w:val="0"/>
                <w:numId w:val="13"/>
              </w:numPr>
              <w:ind w:left="252" w:hanging="252"/>
              <w:rPr>
                <w:color w:val="000000"/>
              </w:rPr>
            </w:pPr>
            <w:r>
              <w:rPr>
                <w:color w:val="000000"/>
              </w:rPr>
              <w:t>Van Pelt, “Proverbs”</w:t>
            </w:r>
          </w:p>
          <w:p w14:paraId="5E7D9738" w14:textId="77777777" w:rsidR="004938D5" w:rsidRDefault="004938D5" w:rsidP="00A649A8">
            <w:pPr>
              <w:numPr>
                <w:ilvl w:val="0"/>
                <w:numId w:val="13"/>
              </w:numPr>
              <w:ind w:left="252" w:hanging="252"/>
              <w:rPr>
                <w:color w:val="000000"/>
              </w:rPr>
            </w:pPr>
            <w:r>
              <w:rPr>
                <w:color w:val="000000"/>
              </w:rPr>
              <w:t xml:space="preserve">Longman, </w:t>
            </w:r>
            <w:r w:rsidRPr="0000219B">
              <w:rPr>
                <w:i/>
                <w:color w:val="000000"/>
              </w:rPr>
              <w:t>Proverbs</w:t>
            </w:r>
            <w:r>
              <w:rPr>
                <w:color w:val="000000"/>
              </w:rPr>
              <w:t>, 13-58</w:t>
            </w:r>
          </w:p>
          <w:p w14:paraId="131F1D75" w14:textId="77777777" w:rsidR="004938D5" w:rsidRDefault="004938D5" w:rsidP="00A649A8">
            <w:pPr>
              <w:numPr>
                <w:ilvl w:val="0"/>
                <w:numId w:val="13"/>
              </w:numPr>
              <w:ind w:left="252" w:hanging="252"/>
              <w:rPr>
                <w:color w:val="000000"/>
              </w:rPr>
            </w:pPr>
            <w:r w:rsidRPr="007C2F6B">
              <w:rPr>
                <w:color w:val="000000"/>
              </w:rPr>
              <w:t xml:space="preserve">Kidner, </w:t>
            </w:r>
            <w:r w:rsidRPr="007C2F6B">
              <w:rPr>
                <w:i/>
                <w:color w:val="000000"/>
              </w:rPr>
              <w:t>Wisdom</w:t>
            </w:r>
            <w:r w:rsidRPr="007C2F6B">
              <w:rPr>
                <w:color w:val="000000"/>
              </w:rPr>
              <w:t>, 11-36</w:t>
            </w:r>
          </w:p>
          <w:p w14:paraId="2BB9CA60" w14:textId="77777777" w:rsidR="004938D5" w:rsidRDefault="004938D5" w:rsidP="00A649A8">
            <w:pPr>
              <w:numPr>
                <w:ilvl w:val="0"/>
                <w:numId w:val="13"/>
              </w:numPr>
              <w:ind w:left="252" w:hanging="252"/>
              <w:rPr>
                <w:lang w:eastAsia="ko-KR"/>
              </w:rPr>
            </w:pPr>
            <w:r>
              <w:rPr>
                <w:lang w:eastAsia="ko-KR"/>
              </w:rPr>
              <w:t xml:space="preserve">Longman, </w:t>
            </w:r>
            <w:r w:rsidRPr="0000219B">
              <w:rPr>
                <w:i/>
                <w:lang w:eastAsia="ko-KR"/>
              </w:rPr>
              <w:t>Proverbs</w:t>
            </w:r>
            <w:r>
              <w:rPr>
                <w:lang w:eastAsia="ko-KR"/>
              </w:rPr>
              <w:t>, 61-158</w:t>
            </w:r>
          </w:p>
          <w:p w14:paraId="108B1734" w14:textId="77777777" w:rsidR="004938D5" w:rsidRPr="00947A2C" w:rsidRDefault="004938D5" w:rsidP="004938D5">
            <w:pPr>
              <w:numPr>
                <w:ilvl w:val="0"/>
                <w:numId w:val="13"/>
              </w:numPr>
              <w:ind w:left="252" w:hanging="252"/>
              <w:rPr>
                <w:color w:val="000000"/>
              </w:rPr>
            </w:pPr>
            <w:r>
              <w:rPr>
                <w:lang w:eastAsia="ko-KR"/>
              </w:rPr>
              <w:t xml:space="preserve">Kidner, </w:t>
            </w:r>
            <w:r w:rsidRPr="0000219B">
              <w:rPr>
                <w:i/>
                <w:lang w:eastAsia="ko-KR"/>
              </w:rPr>
              <w:t>Wisdom</w:t>
            </w:r>
            <w:r>
              <w:rPr>
                <w:lang w:eastAsia="ko-KR"/>
              </w:rPr>
              <w:t>, 37-55</w:t>
            </w:r>
          </w:p>
          <w:p w14:paraId="59403FE1" w14:textId="4305CDC1" w:rsidR="00947A2C" w:rsidRPr="004938D5" w:rsidRDefault="00947A2C" w:rsidP="004938D5">
            <w:pPr>
              <w:numPr>
                <w:ilvl w:val="0"/>
                <w:numId w:val="13"/>
              </w:numPr>
              <w:ind w:left="252" w:hanging="252"/>
              <w:rPr>
                <w:color w:val="000000"/>
              </w:rPr>
            </w:pPr>
            <w:r w:rsidRPr="00E6516E">
              <w:rPr>
                <w:b/>
                <w:color w:val="FF0000"/>
              </w:rPr>
              <w:t>DUE:  Song Project</w:t>
            </w:r>
          </w:p>
        </w:tc>
      </w:tr>
      <w:tr w:rsidR="00CE2809" w:rsidRPr="0057486B" w14:paraId="16619345" w14:textId="77777777" w:rsidTr="004938D5">
        <w:tc>
          <w:tcPr>
            <w:tcW w:w="269" w:type="dxa"/>
            <w:shd w:val="clear" w:color="auto" w:fill="0000FF"/>
          </w:tcPr>
          <w:p w14:paraId="6779C044" w14:textId="77777777" w:rsidR="00EA5FF3" w:rsidRDefault="00EA5FF3" w:rsidP="005A3995">
            <w:pPr>
              <w:rPr>
                <w:lang w:eastAsia="ko-KR"/>
              </w:rPr>
            </w:pPr>
          </w:p>
          <w:p w14:paraId="44D1E778" w14:textId="77777777" w:rsidR="004C57F9" w:rsidRDefault="004C57F9" w:rsidP="005A3995">
            <w:pPr>
              <w:rPr>
                <w:lang w:eastAsia="ko-KR"/>
              </w:rPr>
            </w:pPr>
          </w:p>
        </w:tc>
        <w:tc>
          <w:tcPr>
            <w:tcW w:w="1421" w:type="dxa"/>
            <w:vAlign w:val="center"/>
          </w:tcPr>
          <w:p w14:paraId="43A9AD40" w14:textId="00A30D78" w:rsidR="00CE2809" w:rsidRDefault="00B320E6" w:rsidP="00B75F51">
            <w:pPr>
              <w:rPr>
                <w:lang w:eastAsia="ko-KR"/>
              </w:rPr>
            </w:pPr>
            <w:r>
              <w:rPr>
                <w:lang w:eastAsia="ko-KR"/>
              </w:rPr>
              <w:t xml:space="preserve">July </w:t>
            </w:r>
            <w:r w:rsidR="004938D5">
              <w:rPr>
                <w:lang w:eastAsia="ko-KR"/>
              </w:rPr>
              <w:t>14</w:t>
            </w:r>
          </w:p>
        </w:tc>
        <w:tc>
          <w:tcPr>
            <w:tcW w:w="3905" w:type="dxa"/>
            <w:tcBorders>
              <w:right w:val="single" w:sz="4" w:space="0" w:color="auto"/>
            </w:tcBorders>
            <w:vAlign w:val="center"/>
          </w:tcPr>
          <w:p w14:paraId="38124B33" w14:textId="77777777" w:rsidR="006D2524" w:rsidRDefault="006D2524" w:rsidP="006D2524">
            <w:pPr>
              <w:numPr>
                <w:ilvl w:val="0"/>
                <w:numId w:val="11"/>
              </w:numPr>
              <w:ind w:left="162" w:hanging="162"/>
              <w:rPr>
                <w:lang w:eastAsia="ko-KR"/>
              </w:rPr>
            </w:pPr>
            <w:r>
              <w:rPr>
                <w:lang w:eastAsia="ko-KR"/>
              </w:rPr>
              <w:t>The Wisdom of Job</w:t>
            </w:r>
          </w:p>
          <w:p w14:paraId="30DBA5FD" w14:textId="77777777" w:rsidR="004F6281" w:rsidRDefault="004F6281" w:rsidP="004F6281">
            <w:pPr>
              <w:ind w:left="162"/>
              <w:rPr>
                <w:lang w:eastAsia="ko-KR"/>
              </w:rPr>
            </w:pPr>
          </w:p>
          <w:p w14:paraId="757BB92B" w14:textId="77777777" w:rsidR="00CE2809" w:rsidRPr="007C2F6B" w:rsidRDefault="006D2524" w:rsidP="006D2524">
            <w:pPr>
              <w:numPr>
                <w:ilvl w:val="0"/>
                <w:numId w:val="11"/>
              </w:numPr>
              <w:ind w:left="162" w:hanging="162"/>
              <w:rPr>
                <w:lang w:eastAsia="ko-KR"/>
              </w:rPr>
            </w:pPr>
            <w:r>
              <w:rPr>
                <w:lang w:eastAsia="ko-KR"/>
              </w:rPr>
              <w:t>The Book of Ecclesiastes</w:t>
            </w:r>
          </w:p>
        </w:tc>
        <w:tc>
          <w:tcPr>
            <w:tcW w:w="3647" w:type="dxa"/>
            <w:tcBorders>
              <w:left w:val="single" w:sz="4" w:space="0" w:color="auto"/>
              <w:bottom w:val="single" w:sz="4" w:space="0" w:color="auto"/>
            </w:tcBorders>
            <w:vAlign w:val="center"/>
          </w:tcPr>
          <w:p w14:paraId="5EE05E86" w14:textId="77777777" w:rsidR="006D2524" w:rsidRDefault="006D2524" w:rsidP="006D2524">
            <w:pPr>
              <w:numPr>
                <w:ilvl w:val="0"/>
                <w:numId w:val="13"/>
              </w:numPr>
              <w:ind w:left="252" w:hanging="252"/>
              <w:rPr>
                <w:lang w:eastAsia="ko-KR"/>
              </w:rPr>
            </w:pPr>
            <w:r>
              <w:rPr>
                <w:lang w:eastAsia="ko-KR"/>
              </w:rPr>
              <w:t xml:space="preserve">Kidner, </w:t>
            </w:r>
            <w:r w:rsidRPr="0000219B">
              <w:rPr>
                <w:i/>
                <w:lang w:eastAsia="ko-KR"/>
              </w:rPr>
              <w:t>Wisdom</w:t>
            </w:r>
            <w:r>
              <w:rPr>
                <w:lang w:eastAsia="ko-KR"/>
              </w:rPr>
              <w:t>, 56-89</w:t>
            </w:r>
          </w:p>
          <w:p w14:paraId="60972766" w14:textId="77777777" w:rsidR="006D2524" w:rsidRDefault="006D2524" w:rsidP="006D2524">
            <w:pPr>
              <w:numPr>
                <w:ilvl w:val="0"/>
                <w:numId w:val="13"/>
              </w:numPr>
              <w:ind w:left="252" w:hanging="252"/>
              <w:rPr>
                <w:color w:val="000000"/>
              </w:rPr>
            </w:pPr>
            <w:r>
              <w:rPr>
                <w:color w:val="000000"/>
              </w:rPr>
              <w:t>Van Pelt, “Job”</w:t>
            </w:r>
          </w:p>
          <w:p w14:paraId="21CF6366" w14:textId="77777777" w:rsidR="006D2524" w:rsidRDefault="006D2524" w:rsidP="006D2524">
            <w:pPr>
              <w:numPr>
                <w:ilvl w:val="0"/>
                <w:numId w:val="13"/>
              </w:numPr>
              <w:ind w:left="252" w:hanging="252"/>
              <w:rPr>
                <w:color w:val="000000"/>
              </w:rPr>
            </w:pPr>
            <w:r>
              <w:rPr>
                <w:color w:val="000000"/>
              </w:rPr>
              <w:t>Lee, “Joy in…Job”</w:t>
            </w:r>
          </w:p>
          <w:p w14:paraId="2C2516C0" w14:textId="77777777" w:rsidR="006D2524" w:rsidRDefault="006D2524" w:rsidP="006D2524">
            <w:pPr>
              <w:numPr>
                <w:ilvl w:val="0"/>
                <w:numId w:val="13"/>
              </w:numPr>
              <w:ind w:left="252" w:hanging="252"/>
              <w:rPr>
                <w:lang w:eastAsia="ko-KR"/>
              </w:rPr>
            </w:pPr>
            <w:r>
              <w:rPr>
                <w:lang w:eastAsia="ko-KR"/>
              </w:rPr>
              <w:t xml:space="preserve">Kidner, </w:t>
            </w:r>
            <w:r w:rsidRPr="0000219B">
              <w:rPr>
                <w:i/>
                <w:lang w:eastAsia="ko-KR"/>
              </w:rPr>
              <w:t>Wisdom</w:t>
            </w:r>
            <w:r>
              <w:rPr>
                <w:lang w:eastAsia="ko-KR"/>
              </w:rPr>
              <w:t>, 90-124</w:t>
            </w:r>
          </w:p>
          <w:p w14:paraId="25E67D4C" w14:textId="77777777" w:rsidR="006D2524" w:rsidRPr="006D2524" w:rsidRDefault="006D2524" w:rsidP="006D2524">
            <w:pPr>
              <w:numPr>
                <w:ilvl w:val="0"/>
                <w:numId w:val="13"/>
              </w:numPr>
              <w:ind w:left="252" w:hanging="252"/>
              <w:rPr>
                <w:color w:val="000000"/>
              </w:rPr>
            </w:pPr>
            <w:r>
              <w:rPr>
                <w:color w:val="000000"/>
              </w:rPr>
              <w:t>Van Pelt, “Ecclesiastes”</w:t>
            </w:r>
          </w:p>
        </w:tc>
      </w:tr>
    </w:tbl>
    <w:p w14:paraId="385B7C8F" w14:textId="77777777" w:rsidR="003824F6" w:rsidRDefault="003824F6" w:rsidP="003824F6"/>
    <w:p w14:paraId="28C64029" w14:textId="77777777" w:rsidR="00B320E6" w:rsidRDefault="00B320E6" w:rsidP="003824F6"/>
    <w:p w14:paraId="58981FF0" w14:textId="77777777" w:rsidR="003824F6" w:rsidRDefault="003824F6" w:rsidP="00B518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1431"/>
        <w:gridCol w:w="7542"/>
      </w:tblGrid>
      <w:tr w:rsidR="00504CCA" w14:paraId="67236586" w14:textId="77777777" w:rsidTr="002B5012">
        <w:tc>
          <w:tcPr>
            <w:tcW w:w="270" w:type="dxa"/>
            <w:shd w:val="clear" w:color="auto" w:fill="009900"/>
          </w:tcPr>
          <w:p w14:paraId="5F0E191F" w14:textId="77777777" w:rsidR="00504CCA" w:rsidRDefault="00504CCA" w:rsidP="00DE7220"/>
        </w:tc>
        <w:tc>
          <w:tcPr>
            <w:tcW w:w="1440" w:type="dxa"/>
            <w:shd w:val="clear" w:color="auto" w:fill="009900"/>
          </w:tcPr>
          <w:p w14:paraId="3AE6996C" w14:textId="77777777" w:rsidR="00504CCA" w:rsidRPr="00DE7220" w:rsidRDefault="00504CCA" w:rsidP="00DE7220">
            <w:pPr>
              <w:jc w:val="center"/>
              <w:rPr>
                <w:b/>
                <w:color w:val="FFFF00"/>
              </w:rPr>
            </w:pPr>
            <w:r w:rsidRPr="00DE7220">
              <w:rPr>
                <w:b/>
                <w:color w:val="FFFF00"/>
              </w:rPr>
              <w:t>Date</w:t>
            </w:r>
          </w:p>
        </w:tc>
        <w:tc>
          <w:tcPr>
            <w:tcW w:w="7650" w:type="dxa"/>
            <w:shd w:val="clear" w:color="auto" w:fill="009900"/>
          </w:tcPr>
          <w:p w14:paraId="3B9891F0" w14:textId="77777777" w:rsidR="00504CCA" w:rsidRPr="00DE7220" w:rsidRDefault="007173E9" w:rsidP="00DE7220">
            <w:pPr>
              <w:jc w:val="center"/>
              <w:rPr>
                <w:b/>
                <w:color w:val="FFFF00"/>
              </w:rPr>
            </w:pPr>
            <w:r>
              <w:rPr>
                <w:b/>
                <w:color w:val="FFFF00"/>
              </w:rPr>
              <w:t xml:space="preserve">Final </w:t>
            </w:r>
            <w:r w:rsidR="00504CCA" w:rsidRPr="00DE7220">
              <w:rPr>
                <w:b/>
                <w:color w:val="FFFF00"/>
              </w:rPr>
              <w:t>Assignment</w:t>
            </w:r>
            <w:r>
              <w:rPr>
                <w:b/>
                <w:color w:val="FFFF00"/>
              </w:rPr>
              <w:t>s</w:t>
            </w:r>
          </w:p>
        </w:tc>
      </w:tr>
      <w:tr w:rsidR="00504CCA" w14:paraId="5EE74F14" w14:textId="77777777" w:rsidTr="002B5012">
        <w:tc>
          <w:tcPr>
            <w:tcW w:w="270" w:type="dxa"/>
            <w:shd w:val="clear" w:color="auto" w:fill="0000FF"/>
          </w:tcPr>
          <w:p w14:paraId="53FAAE81" w14:textId="77777777" w:rsidR="00504CCA" w:rsidRDefault="00504CCA" w:rsidP="00DE7220"/>
          <w:p w14:paraId="5305691F" w14:textId="77777777" w:rsidR="00504CCA" w:rsidRDefault="00504CCA" w:rsidP="00DE7220"/>
        </w:tc>
        <w:tc>
          <w:tcPr>
            <w:tcW w:w="1440" w:type="dxa"/>
            <w:shd w:val="clear" w:color="auto" w:fill="auto"/>
            <w:vAlign w:val="center"/>
          </w:tcPr>
          <w:p w14:paraId="119EB76F" w14:textId="29DAD5BC" w:rsidR="00504CCA" w:rsidRPr="00DE7220" w:rsidRDefault="004F6281" w:rsidP="00DE7220">
            <w:pPr>
              <w:rPr>
                <w:rFonts w:hint="eastAsia"/>
                <w:b/>
                <w:color w:val="000000"/>
                <w:lang w:eastAsia="ko-KR"/>
              </w:rPr>
            </w:pPr>
            <w:r>
              <w:rPr>
                <w:b/>
                <w:color w:val="000000"/>
                <w:lang w:eastAsia="ko-KR"/>
              </w:rPr>
              <w:t xml:space="preserve">July </w:t>
            </w:r>
            <w:r w:rsidR="00E766C1">
              <w:rPr>
                <w:b/>
                <w:color w:val="000000"/>
                <w:lang w:eastAsia="ko-KR"/>
              </w:rPr>
              <w:t>2</w:t>
            </w:r>
            <w:r>
              <w:rPr>
                <w:b/>
                <w:color w:val="000000"/>
                <w:lang w:eastAsia="ko-KR"/>
              </w:rPr>
              <w:t>9</w:t>
            </w:r>
          </w:p>
        </w:tc>
        <w:tc>
          <w:tcPr>
            <w:tcW w:w="7650" w:type="dxa"/>
            <w:shd w:val="clear" w:color="auto" w:fill="auto"/>
            <w:vAlign w:val="center"/>
          </w:tcPr>
          <w:p w14:paraId="10EFE9C1" w14:textId="77777777" w:rsidR="00504CCA" w:rsidRPr="00B75F51" w:rsidRDefault="00504CCA" w:rsidP="00DE7220">
            <w:pPr>
              <w:jc w:val="center"/>
            </w:pPr>
            <w:r w:rsidRPr="00DE7220">
              <w:rPr>
                <w:b/>
                <w:color w:val="000000"/>
                <w:lang w:eastAsia="ko-KR"/>
              </w:rPr>
              <w:t>Final Exam</w:t>
            </w:r>
          </w:p>
        </w:tc>
      </w:tr>
      <w:tr w:rsidR="00DF6297" w14:paraId="0BAA5998" w14:textId="77777777" w:rsidTr="002B5012">
        <w:tc>
          <w:tcPr>
            <w:tcW w:w="270" w:type="dxa"/>
            <w:shd w:val="clear" w:color="auto" w:fill="0000FF"/>
          </w:tcPr>
          <w:p w14:paraId="6AD1946B" w14:textId="77777777" w:rsidR="00DF6297" w:rsidRDefault="00DF6297" w:rsidP="00561D31"/>
          <w:p w14:paraId="0537CB21" w14:textId="77777777" w:rsidR="00DF6297" w:rsidRDefault="00DF6297" w:rsidP="00561D31"/>
        </w:tc>
        <w:tc>
          <w:tcPr>
            <w:tcW w:w="1440" w:type="dxa"/>
            <w:shd w:val="clear" w:color="auto" w:fill="auto"/>
            <w:vAlign w:val="center"/>
          </w:tcPr>
          <w:p w14:paraId="48786703" w14:textId="65B9095A" w:rsidR="00DF6297" w:rsidRPr="00DE7220" w:rsidRDefault="004F6281" w:rsidP="00561D31">
            <w:pPr>
              <w:rPr>
                <w:rFonts w:hint="eastAsia"/>
                <w:b/>
                <w:color w:val="000000"/>
                <w:lang w:eastAsia="ko-KR"/>
              </w:rPr>
            </w:pPr>
            <w:r>
              <w:rPr>
                <w:b/>
                <w:color w:val="000000"/>
                <w:lang w:eastAsia="ko-KR"/>
              </w:rPr>
              <w:t xml:space="preserve">August </w:t>
            </w:r>
            <w:r w:rsidR="00E766C1">
              <w:rPr>
                <w:b/>
                <w:color w:val="000000"/>
                <w:lang w:eastAsia="ko-KR"/>
              </w:rPr>
              <w:t>5</w:t>
            </w:r>
          </w:p>
        </w:tc>
        <w:tc>
          <w:tcPr>
            <w:tcW w:w="7650" w:type="dxa"/>
            <w:shd w:val="clear" w:color="auto" w:fill="auto"/>
            <w:vAlign w:val="center"/>
          </w:tcPr>
          <w:p w14:paraId="4E14B681" w14:textId="77777777" w:rsidR="00DF6297" w:rsidRPr="00DE7220" w:rsidRDefault="00DF6297" w:rsidP="00561D31">
            <w:pPr>
              <w:jc w:val="center"/>
              <w:rPr>
                <w:b/>
                <w:color w:val="000000"/>
                <w:lang w:eastAsia="ko-KR"/>
              </w:rPr>
            </w:pPr>
            <w:r w:rsidRPr="00DE7220">
              <w:rPr>
                <w:b/>
                <w:color w:val="000000"/>
                <w:lang w:eastAsia="ko-KR"/>
              </w:rPr>
              <w:t>Psalms Paper Due</w:t>
            </w:r>
          </w:p>
        </w:tc>
      </w:tr>
      <w:tr w:rsidR="00504CCA" w14:paraId="35661BA1" w14:textId="77777777" w:rsidTr="002B5012">
        <w:tc>
          <w:tcPr>
            <w:tcW w:w="270" w:type="dxa"/>
            <w:shd w:val="clear" w:color="auto" w:fill="0000FF"/>
          </w:tcPr>
          <w:p w14:paraId="213BD0D2" w14:textId="77777777" w:rsidR="00504CCA" w:rsidRDefault="00504CCA" w:rsidP="00DE7220"/>
          <w:p w14:paraId="0EC6CF66" w14:textId="77777777" w:rsidR="00504CCA" w:rsidRDefault="00504CCA" w:rsidP="00DE7220"/>
        </w:tc>
        <w:tc>
          <w:tcPr>
            <w:tcW w:w="1440" w:type="dxa"/>
            <w:shd w:val="clear" w:color="auto" w:fill="auto"/>
            <w:vAlign w:val="center"/>
          </w:tcPr>
          <w:p w14:paraId="7C0F3DFD" w14:textId="5A52BB6B" w:rsidR="00504CCA" w:rsidRPr="00DE7220" w:rsidRDefault="004F6281" w:rsidP="00DE7220">
            <w:pPr>
              <w:rPr>
                <w:rFonts w:hint="eastAsia"/>
                <w:b/>
                <w:color w:val="000000"/>
                <w:lang w:eastAsia="ko-KR"/>
              </w:rPr>
            </w:pPr>
            <w:r>
              <w:rPr>
                <w:b/>
                <w:color w:val="000000"/>
                <w:lang w:eastAsia="ko-KR"/>
              </w:rPr>
              <w:t xml:space="preserve">August </w:t>
            </w:r>
            <w:r w:rsidR="00E766C1">
              <w:rPr>
                <w:b/>
                <w:color w:val="000000"/>
                <w:lang w:eastAsia="ko-KR"/>
              </w:rPr>
              <w:t>19</w:t>
            </w:r>
          </w:p>
        </w:tc>
        <w:tc>
          <w:tcPr>
            <w:tcW w:w="7650" w:type="dxa"/>
            <w:shd w:val="clear" w:color="auto" w:fill="auto"/>
            <w:vAlign w:val="center"/>
          </w:tcPr>
          <w:p w14:paraId="6FCA0D1E" w14:textId="77777777" w:rsidR="00504CCA" w:rsidRPr="00DE7220" w:rsidRDefault="00DF6297" w:rsidP="00DE7220">
            <w:pPr>
              <w:jc w:val="center"/>
              <w:rPr>
                <w:b/>
                <w:color w:val="000000"/>
                <w:lang w:eastAsia="ko-KR"/>
              </w:rPr>
            </w:pPr>
            <w:r>
              <w:rPr>
                <w:b/>
                <w:color w:val="000000"/>
                <w:lang w:eastAsia="ko-KR"/>
              </w:rPr>
              <w:t>Reading Report</w:t>
            </w:r>
          </w:p>
        </w:tc>
      </w:tr>
      <w:tr w:rsidR="0027729B" w14:paraId="28B28400" w14:textId="77777777" w:rsidTr="002B5012">
        <w:tc>
          <w:tcPr>
            <w:tcW w:w="270" w:type="dxa"/>
            <w:shd w:val="clear" w:color="auto" w:fill="0000FF"/>
          </w:tcPr>
          <w:p w14:paraId="293EC056" w14:textId="77777777" w:rsidR="0027729B" w:rsidRDefault="0027729B" w:rsidP="00DE7220"/>
          <w:p w14:paraId="67657CB4" w14:textId="77777777" w:rsidR="0027729B" w:rsidRDefault="0027729B" w:rsidP="00DE7220"/>
        </w:tc>
        <w:tc>
          <w:tcPr>
            <w:tcW w:w="1440" w:type="dxa"/>
            <w:shd w:val="clear" w:color="auto" w:fill="auto"/>
            <w:vAlign w:val="center"/>
          </w:tcPr>
          <w:p w14:paraId="3B6E00F3" w14:textId="77777777" w:rsidR="0027729B" w:rsidRPr="00DE7220" w:rsidRDefault="0027729B" w:rsidP="00DE7220">
            <w:pPr>
              <w:rPr>
                <w:rFonts w:hint="eastAsia"/>
                <w:b/>
                <w:color w:val="000000"/>
                <w:lang w:eastAsia="ko-KR"/>
              </w:rPr>
            </w:pPr>
          </w:p>
        </w:tc>
        <w:tc>
          <w:tcPr>
            <w:tcW w:w="7650" w:type="dxa"/>
            <w:shd w:val="clear" w:color="auto" w:fill="auto"/>
            <w:vAlign w:val="center"/>
          </w:tcPr>
          <w:p w14:paraId="062731EA" w14:textId="77777777" w:rsidR="0027729B" w:rsidRPr="00B75F51" w:rsidRDefault="0027729B" w:rsidP="00DE7220">
            <w:pPr>
              <w:jc w:val="center"/>
            </w:pPr>
          </w:p>
        </w:tc>
      </w:tr>
    </w:tbl>
    <w:p w14:paraId="637EAAFF" w14:textId="77777777" w:rsidR="006C1140" w:rsidRDefault="006C1140" w:rsidP="00B5187B"/>
    <w:p w14:paraId="0D72DEEB" w14:textId="77777777" w:rsidR="006C1140" w:rsidRDefault="006C1140" w:rsidP="00B5187B"/>
    <w:p w14:paraId="0ADE8E87" w14:textId="77777777" w:rsidR="006C1140" w:rsidRDefault="006C1140" w:rsidP="00B5187B"/>
    <w:p w14:paraId="170E8A84" w14:textId="77777777" w:rsidR="006C1140" w:rsidRDefault="006C1140" w:rsidP="00B5187B"/>
    <w:p w14:paraId="23E4A9A5" w14:textId="77777777" w:rsidR="006C1140" w:rsidRDefault="006C1140" w:rsidP="00B5187B"/>
    <w:p w14:paraId="164CE18E" w14:textId="77777777" w:rsidR="009642D7" w:rsidRDefault="009642D7" w:rsidP="00B5187B"/>
    <w:p w14:paraId="1E75CA6C" w14:textId="77777777" w:rsidR="006A558D" w:rsidRDefault="006A558D" w:rsidP="00B5187B"/>
    <w:p w14:paraId="27E34FCD" w14:textId="77777777" w:rsidR="006A558D" w:rsidRDefault="006A558D" w:rsidP="00B5187B"/>
    <w:p w14:paraId="567938A6" w14:textId="77777777" w:rsidR="006A558D" w:rsidRDefault="006A558D" w:rsidP="00B5187B"/>
    <w:p w14:paraId="037F1598" w14:textId="77777777" w:rsidR="006A558D" w:rsidRDefault="006A558D" w:rsidP="00B5187B"/>
    <w:p w14:paraId="3D6C212A" w14:textId="77777777" w:rsidR="006A558D" w:rsidRDefault="006A558D" w:rsidP="00B5187B"/>
    <w:p w14:paraId="784123E4" w14:textId="77777777" w:rsidR="006A558D" w:rsidRDefault="006A558D" w:rsidP="00B5187B"/>
    <w:p w14:paraId="760AE7A6" w14:textId="77777777" w:rsidR="006A558D" w:rsidRDefault="006A558D" w:rsidP="00B5187B"/>
    <w:p w14:paraId="1B65B508" w14:textId="77777777" w:rsidR="006A558D" w:rsidRDefault="006A558D" w:rsidP="00B5187B"/>
    <w:p w14:paraId="27DEB2C6" w14:textId="77777777" w:rsidR="006A558D" w:rsidRDefault="006A558D" w:rsidP="00B5187B"/>
    <w:p w14:paraId="257D189E" w14:textId="77777777" w:rsidR="006A558D" w:rsidRDefault="006A558D" w:rsidP="00B5187B"/>
    <w:p w14:paraId="4B263233" w14:textId="77777777" w:rsidR="006A558D" w:rsidRDefault="006A558D" w:rsidP="00B5187B"/>
    <w:p w14:paraId="1360AF56" w14:textId="77777777" w:rsidR="006A558D" w:rsidRDefault="006A558D" w:rsidP="00B5187B"/>
    <w:p w14:paraId="7F3343CA" w14:textId="77777777" w:rsidR="006A558D" w:rsidRDefault="006A558D" w:rsidP="00B5187B"/>
    <w:p w14:paraId="6CBC9C82" w14:textId="77777777" w:rsidR="006A558D" w:rsidRDefault="006A558D" w:rsidP="00B5187B"/>
    <w:p w14:paraId="1ACD1872" w14:textId="77777777" w:rsidR="006A558D" w:rsidRDefault="006A558D" w:rsidP="00B5187B"/>
    <w:p w14:paraId="492F9293" w14:textId="77777777" w:rsidR="006A558D" w:rsidRDefault="006A558D" w:rsidP="00B5187B"/>
    <w:p w14:paraId="4116DDFB" w14:textId="77777777" w:rsidR="006A558D" w:rsidRDefault="006A558D" w:rsidP="00B5187B"/>
    <w:p w14:paraId="254EB217" w14:textId="77777777" w:rsidR="006A558D" w:rsidRDefault="006A558D" w:rsidP="00B5187B"/>
    <w:p w14:paraId="5712CFE8" w14:textId="77777777" w:rsidR="00113273" w:rsidRDefault="00113273" w:rsidP="00B5187B"/>
    <w:p w14:paraId="07BECFED" w14:textId="77777777" w:rsidR="00113273" w:rsidRDefault="00113273" w:rsidP="00B5187B"/>
    <w:p w14:paraId="3E3B6601" w14:textId="77777777" w:rsidR="00113273" w:rsidRDefault="00113273" w:rsidP="00B5187B"/>
    <w:p w14:paraId="07C502F8" w14:textId="77777777" w:rsidR="00113273" w:rsidRDefault="00113273" w:rsidP="00B5187B"/>
    <w:p w14:paraId="2C0F85F6" w14:textId="77777777" w:rsidR="00113273" w:rsidRDefault="00113273" w:rsidP="00B5187B"/>
    <w:p w14:paraId="6A930C1A" w14:textId="77777777" w:rsidR="00113273" w:rsidRDefault="00113273" w:rsidP="00B5187B"/>
    <w:p w14:paraId="26442434" w14:textId="77777777" w:rsidR="00113273" w:rsidRDefault="00113273" w:rsidP="00B5187B"/>
    <w:p w14:paraId="1F2DA1CE" w14:textId="77777777" w:rsidR="00113273" w:rsidRDefault="00113273" w:rsidP="00B5187B"/>
    <w:p w14:paraId="34A5172E" w14:textId="77777777" w:rsidR="00113273" w:rsidRDefault="00113273" w:rsidP="00B5187B"/>
    <w:p w14:paraId="3C771428" w14:textId="77777777" w:rsidR="00113273" w:rsidRDefault="00113273" w:rsidP="00B5187B"/>
    <w:p w14:paraId="3F4D1135" w14:textId="77777777" w:rsidR="00113273" w:rsidRDefault="00113273" w:rsidP="00B5187B"/>
    <w:p w14:paraId="0A99ED75" w14:textId="77777777" w:rsidR="00113273" w:rsidRDefault="00113273" w:rsidP="00B5187B"/>
    <w:p w14:paraId="4E3754C1" w14:textId="77777777" w:rsidR="00113273" w:rsidRDefault="00113273" w:rsidP="00B5187B"/>
    <w:p w14:paraId="3BBB533E" w14:textId="501CD6FE" w:rsidR="00113273" w:rsidRDefault="00FA6570" w:rsidP="00113273">
      <w:pPr>
        <w:pStyle w:val="NoSpacing"/>
        <w:jc w:val="center"/>
      </w:pPr>
      <w:r>
        <w:rPr>
          <w:noProof/>
        </w:rPr>
        <w:lastRenderedPageBreak/>
        <w:drawing>
          <wp:inline distT="0" distB="0" distL="0" distR="0" wp14:anchorId="595AA23A" wp14:editId="16F50065">
            <wp:extent cx="5956300" cy="69215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692150"/>
                    </a:xfrm>
                    <a:prstGeom prst="rect">
                      <a:avLst/>
                    </a:prstGeom>
                    <a:noFill/>
                    <a:ln>
                      <a:noFill/>
                    </a:ln>
                  </pic:spPr>
                </pic:pic>
              </a:graphicData>
            </a:graphic>
          </wp:inline>
        </w:drawing>
      </w:r>
    </w:p>
    <w:p w14:paraId="1C755747" w14:textId="77777777" w:rsidR="00113273" w:rsidRDefault="00113273" w:rsidP="00113273">
      <w:pPr>
        <w:pStyle w:val="NoSpacing"/>
        <w:jc w:val="center"/>
        <w:rPr>
          <w:b/>
          <w:sz w:val="24"/>
          <w:szCs w:val="24"/>
        </w:rPr>
      </w:pPr>
      <w:r>
        <w:rPr>
          <w:b/>
          <w:sz w:val="24"/>
          <w:szCs w:val="24"/>
        </w:rPr>
        <w:t>Course Objectives Related to MDiv* Student Learning Outcomes</w:t>
      </w:r>
    </w:p>
    <w:p w14:paraId="5CA20BE5" w14:textId="77777777" w:rsidR="00113273" w:rsidRDefault="00113273" w:rsidP="00113273">
      <w:pPr>
        <w:pStyle w:val="NoSpacing"/>
      </w:pPr>
      <w:r>
        <w:t>Course:  OT Poets</w:t>
      </w:r>
    </w:p>
    <w:p w14:paraId="4FAF2682" w14:textId="77777777" w:rsidR="00113273" w:rsidRDefault="00113273" w:rsidP="00113273">
      <w:pPr>
        <w:pStyle w:val="NoSpacing"/>
        <w:rPr>
          <w:sz w:val="18"/>
          <w:szCs w:val="18"/>
        </w:rPr>
      </w:pPr>
      <w:r>
        <w:t>Professor: Peter Y. Lee</w:t>
      </w:r>
      <w:r>
        <w:tab/>
      </w:r>
    </w:p>
    <w:p w14:paraId="0D652CA9" w14:textId="77777777" w:rsidR="00113273" w:rsidRDefault="00113273" w:rsidP="00113273">
      <w:pPr>
        <w:pStyle w:val="NoSpacing"/>
        <w:rPr>
          <w:sz w:val="18"/>
          <w:szCs w:val="18"/>
        </w:rPr>
      </w:pPr>
      <w:r>
        <w:t>Campus: Washington, D. C.</w:t>
      </w:r>
    </w:p>
    <w:p w14:paraId="7D6F044A" w14:textId="77777777" w:rsidR="00113273" w:rsidRDefault="00113273" w:rsidP="00113273">
      <w:pPr>
        <w:pStyle w:val="NoSpacing"/>
        <w:rPr>
          <w:sz w:val="18"/>
          <w:szCs w:val="18"/>
        </w:rPr>
      </w:pPr>
      <w:r>
        <w:t>Date: April 8, 2019</w:t>
      </w:r>
    </w:p>
    <w:p w14:paraId="2704943A" w14:textId="77777777" w:rsidR="00113273" w:rsidRDefault="00113273" w:rsidP="00113273">
      <w:pPr>
        <w:pStyle w:val="NoSpacing"/>
        <w:jc w:val="center"/>
        <w:rPr>
          <w:b/>
          <w:sz w:val="18"/>
          <w:szCs w:val="18"/>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79"/>
        <w:gridCol w:w="2159"/>
        <w:gridCol w:w="2249"/>
      </w:tblGrid>
      <w:tr w:rsidR="00113273" w14:paraId="58D797A8" w14:textId="77777777" w:rsidTr="00113273">
        <w:trPr>
          <w:trHeight w:val="1294"/>
        </w:trPr>
        <w:tc>
          <w:tcPr>
            <w:tcW w:w="5237" w:type="dxa"/>
            <w:gridSpan w:val="2"/>
            <w:tcBorders>
              <w:top w:val="single" w:sz="4" w:space="0" w:color="000000"/>
              <w:left w:val="single" w:sz="4" w:space="0" w:color="000000"/>
              <w:bottom w:val="single" w:sz="4" w:space="0" w:color="000000"/>
              <w:right w:val="single" w:sz="4" w:space="0" w:color="auto"/>
            </w:tcBorders>
            <w:hideMark/>
          </w:tcPr>
          <w:p w14:paraId="75B74CF5" w14:textId="77777777" w:rsidR="00113273" w:rsidRDefault="00113273">
            <w:pPr>
              <w:pStyle w:val="NoSpacing"/>
              <w:jc w:val="center"/>
              <w:rPr>
                <w:b/>
                <w:sz w:val="28"/>
                <w:szCs w:val="28"/>
                <w:u w:val="single"/>
              </w:rPr>
            </w:pPr>
            <w:r>
              <w:rPr>
                <w:b/>
                <w:sz w:val="28"/>
                <w:szCs w:val="28"/>
                <w:u w:val="single"/>
              </w:rPr>
              <w:t>MDiv* Student Learning Outcomes</w:t>
            </w:r>
          </w:p>
          <w:p w14:paraId="141055AF" w14:textId="77777777" w:rsidR="00113273" w:rsidRDefault="00113273">
            <w:pPr>
              <w:pStyle w:val="NoSpacing"/>
              <w:jc w:val="center"/>
              <w:rPr>
                <w:i/>
                <w:sz w:val="16"/>
                <w:szCs w:val="16"/>
              </w:rPr>
            </w:pPr>
            <w:r>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1B3C5A8" w14:textId="77777777" w:rsidR="00113273" w:rsidRDefault="00113273">
            <w:pPr>
              <w:pStyle w:val="NoSpacing"/>
              <w:rPr>
                <w:b/>
                <w:sz w:val="14"/>
                <w:szCs w:val="14"/>
                <w:u w:val="single"/>
              </w:rPr>
            </w:pPr>
            <w:r>
              <w:rPr>
                <w:i/>
                <w:sz w:val="14"/>
                <w:szCs w:val="14"/>
              </w:rPr>
              <w:t xml:space="preserve">*As the MDiv is the core degree at RTS, the MDiv rubric will be used in this syllabus.  </w:t>
            </w:r>
          </w:p>
        </w:tc>
        <w:tc>
          <w:tcPr>
            <w:tcW w:w="2159" w:type="dxa"/>
            <w:tcBorders>
              <w:top w:val="single" w:sz="4" w:space="0" w:color="000000"/>
              <w:left w:val="single" w:sz="4" w:space="0" w:color="000000"/>
              <w:bottom w:val="single" w:sz="4" w:space="0" w:color="000000"/>
              <w:right w:val="single" w:sz="4" w:space="0" w:color="auto"/>
            </w:tcBorders>
            <w:hideMark/>
          </w:tcPr>
          <w:p w14:paraId="78B2A8E0" w14:textId="77777777" w:rsidR="00113273" w:rsidRDefault="00113273">
            <w:pPr>
              <w:pStyle w:val="NoSpacing"/>
              <w:jc w:val="center"/>
              <w:rPr>
                <w:b/>
                <w:sz w:val="28"/>
                <w:szCs w:val="28"/>
                <w:u w:val="single"/>
              </w:rPr>
            </w:pPr>
            <w:r>
              <w:rPr>
                <w:b/>
                <w:sz w:val="28"/>
                <w:szCs w:val="28"/>
                <w:u w:val="single"/>
              </w:rPr>
              <w:t>Rubric</w:t>
            </w:r>
          </w:p>
          <w:p w14:paraId="79059A53" w14:textId="77777777" w:rsidR="00113273" w:rsidRDefault="00113273" w:rsidP="00113273">
            <w:pPr>
              <w:pStyle w:val="NoSpacing"/>
              <w:numPr>
                <w:ilvl w:val="0"/>
                <w:numId w:val="25"/>
              </w:numPr>
              <w:ind w:hanging="200"/>
              <w:jc w:val="both"/>
              <w:rPr>
                <w:b/>
                <w:sz w:val="18"/>
                <w:szCs w:val="18"/>
              </w:rPr>
            </w:pPr>
            <w:r>
              <w:rPr>
                <w:b/>
                <w:sz w:val="18"/>
                <w:szCs w:val="18"/>
              </w:rPr>
              <w:t>Strong</w:t>
            </w:r>
          </w:p>
          <w:p w14:paraId="66FE5338" w14:textId="77777777" w:rsidR="00113273" w:rsidRDefault="00113273" w:rsidP="00113273">
            <w:pPr>
              <w:pStyle w:val="NoSpacing"/>
              <w:numPr>
                <w:ilvl w:val="0"/>
                <w:numId w:val="25"/>
              </w:numPr>
              <w:ind w:hanging="200"/>
              <w:jc w:val="both"/>
              <w:rPr>
                <w:b/>
                <w:sz w:val="18"/>
                <w:szCs w:val="18"/>
              </w:rPr>
            </w:pPr>
            <w:r>
              <w:rPr>
                <w:b/>
                <w:sz w:val="18"/>
                <w:szCs w:val="18"/>
              </w:rPr>
              <w:t>Moderate</w:t>
            </w:r>
          </w:p>
          <w:p w14:paraId="45CB68EE" w14:textId="77777777" w:rsidR="00113273" w:rsidRDefault="00113273" w:rsidP="00113273">
            <w:pPr>
              <w:pStyle w:val="NoSpacing"/>
              <w:numPr>
                <w:ilvl w:val="0"/>
                <w:numId w:val="25"/>
              </w:numPr>
              <w:ind w:hanging="200"/>
              <w:jc w:val="both"/>
              <w:rPr>
                <w:b/>
                <w:sz w:val="18"/>
                <w:szCs w:val="18"/>
              </w:rPr>
            </w:pPr>
            <w:r>
              <w:rPr>
                <w:b/>
                <w:sz w:val="18"/>
                <w:szCs w:val="18"/>
              </w:rPr>
              <w:t>Minimal</w:t>
            </w:r>
          </w:p>
          <w:p w14:paraId="27854748" w14:textId="77777777" w:rsidR="00113273" w:rsidRDefault="00113273" w:rsidP="00113273">
            <w:pPr>
              <w:pStyle w:val="NoSpacing"/>
              <w:numPr>
                <w:ilvl w:val="0"/>
                <w:numId w:val="25"/>
              </w:numPr>
              <w:ind w:hanging="200"/>
              <w:jc w:val="both"/>
              <w:rPr>
                <w:b/>
                <w:sz w:val="18"/>
                <w:szCs w:val="18"/>
              </w:rPr>
            </w:pPr>
            <w:r>
              <w:rPr>
                <w:b/>
                <w:sz w:val="18"/>
                <w:szCs w:val="18"/>
              </w:rPr>
              <w:t>None</w:t>
            </w:r>
          </w:p>
        </w:tc>
        <w:tc>
          <w:tcPr>
            <w:tcW w:w="2249" w:type="dxa"/>
            <w:tcBorders>
              <w:top w:val="single" w:sz="4" w:space="0" w:color="000000"/>
              <w:left w:val="single" w:sz="4" w:space="0" w:color="000000"/>
              <w:bottom w:val="single" w:sz="4" w:space="0" w:color="000000"/>
              <w:right w:val="single" w:sz="4" w:space="0" w:color="auto"/>
            </w:tcBorders>
            <w:hideMark/>
          </w:tcPr>
          <w:p w14:paraId="3F0C604F" w14:textId="77777777" w:rsidR="00113273" w:rsidRDefault="00113273">
            <w:pPr>
              <w:pStyle w:val="NoSpacing"/>
              <w:jc w:val="center"/>
              <w:rPr>
                <w:b/>
                <w:sz w:val="28"/>
                <w:szCs w:val="28"/>
                <w:u w:val="single"/>
              </w:rPr>
            </w:pPr>
            <w:r>
              <w:rPr>
                <w:b/>
                <w:sz w:val="28"/>
                <w:szCs w:val="28"/>
                <w:u w:val="single"/>
              </w:rPr>
              <w:t>Mini-Justification</w:t>
            </w:r>
          </w:p>
        </w:tc>
      </w:tr>
      <w:tr w:rsidR="00113273" w14:paraId="3AB59465" w14:textId="77777777" w:rsidTr="00113273">
        <w:tc>
          <w:tcPr>
            <w:tcW w:w="1458" w:type="dxa"/>
            <w:tcBorders>
              <w:top w:val="single" w:sz="4" w:space="0" w:color="000000"/>
              <w:left w:val="single" w:sz="4" w:space="0" w:color="000000"/>
              <w:bottom w:val="single" w:sz="4" w:space="0" w:color="000000"/>
              <w:right w:val="single" w:sz="4" w:space="0" w:color="auto"/>
            </w:tcBorders>
            <w:hideMark/>
          </w:tcPr>
          <w:p w14:paraId="61E1E384" w14:textId="77777777" w:rsidR="00113273" w:rsidRDefault="00113273" w:rsidP="00113273">
            <w:pPr>
              <w:pStyle w:val="NoSpacing"/>
              <w:rPr>
                <w:b/>
                <w:sz w:val="20"/>
                <w:szCs w:val="20"/>
              </w:rPr>
            </w:pPr>
            <w:r>
              <w:rPr>
                <w:b/>
                <w:sz w:val="20"/>
                <w:szCs w:val="20"/>
              </w:rPr>
              <w:t xml:space="preserve">Articulation </w:t>
            </w:r>
          </w:p>
          <w:p w14:paraId="31E236D7" w14:textId="77777777" w:rsidR="00113273" w:rsidRDefault="00113273" w:rsidP="00113273">
            <w:pPr>
              <w:pStyle w:val="NoSpacing"/>
              <w:rPr>
                <w:b/>
                <w:sz w:val="20"/>
                <w:szCs w:val="20"/>
              </w:rPr>
            </w:pPr>
            <w:r>
              <w:rPr>
                <w:b/>
                <w:sz w:val="20"/>
                <w:szCs w:val="20"/>
              </w:rPr>
              <w:t xml:space="preserve"> (oral &amp; written)</w:t>
            </w:r>
          </w:p>
        </w:tc>
        <w:tc>
          <w:tcPr>
            <w:tcW w:w="3779" w:type="dxa"/>
            <w:tcBorders>
              <w:top w:val="single" w:sz="4" w:space="0" w:color="000000"/>
              <w:left w:val="single" w:sz="4" w:space="0" w:color="auto"/>
              <w:bottom w:val="single" w:sz="4" w:space="0" w:color="000000"/>
              <w:right w:val="single" w:sz="4" w:space="0" w:color="auto"/>
            </w:tcBorders>
            <w:hideMark/>
          </w:tcPr>
          <w:p w14:paraId="4E5EA18F" w14:textId="77777777" w:rsidR="00113273" w:rsidRDefault="00113273" w:rsidP="00113273">
            <w:pPr>
              <w:pStyle w:val="NoSpacing"/>
              <w:rPr>
                <w:sz w:val="16"/>
                <w:szCs w:val="16"/>
              </w:rPr>
            </w:pPr>
            <w:r>
              <w:rPr>
                <w:sz w:val="16"/>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59" w:type="dxa"/>
            <w:tcBorders>
              <w:top w:val="single" w:sz="4" w:space="0" w:color="000000"/>
              <w:left w:val="single" w:sz="4" w:space="0" w:color="auto"/>
              <w:bottom w:val="single" w:sz="4" w:space="0" w:color="000000"/>
              <w:right w:val="single" w:sz="4" w:space="0" w:color="auto"/>
            </w:tcBorders>
            <w:vAlign w:val="center"/>
          </w:tcPr>
          <w:p w14:paraId="1F68C16B" w14:textId="77777777" w:rsidR="00113273" w:rsidRDefault="00113273" w:rsidP="00113273">
            <w:pPr>
              <w:pStyle w:val="NoSpacing"/>
              <w:jc w:val="center"/>
            </w:pPr>
            <w:r>
              <w:t>Strong</w:t>
            </w:r>
          </w:p>
        </w:tc>
        <w:tc>
          <w:tcPr>
            <w:tcW w:w="2249" w:type="dxa"/>
            <w:tcBorders>
              <w:top w:val="single" w:sz="4" w:space="0" w:color="000000"/>
              <w:left w:val="single" w:sz="4" w:space="0" w:color="auto"/>
              <w:bottom w:val="single" w:sz="4" w:space="0" w:color="000000"/>
              <w:right w:val="single" w:sz="4" w:space="0" w:color="000000"/>
            </w:tcBorders>
          </w:tcPr>
          <w:p w14:paraId="10D0F0E1" w14:textId="77777777" w:rsidR="00113273" w:rsidRDefault="00113273" w:rsidP="00113273">
            <w:pPr>
              <w:pStyle w:val="NoSpacing"/>
              <w:rPr>
                <w:color w:val="FF0000"/>
                <w:sz w:val="20"/>
                <w:szCs w:val="20"/>
              </w:rPr>
            </w:pPr>
            <w:r>
              <w:rPr>
                <w:sz w:val="18"/>
                <w:szCs w:val="18"/>
              </w:rPr>
              <w:t>U</w:t>
            </w:r>
            <w:r w:rsidRPr="0008154B">
              <w:rPr>
                <w:sz w:val="18"/>
                <w:szCs w:val="18"/>
              </w:rPr>
              <w:t>nderstanding through lectures and reading, articulation through essay exams and a research paper</w:t>
            </w:r>
          </w:p>
        </w:tc>
      </w:tr>
      <w:tr w:rsidR="00113273" w14:paraId="71AC49C8" w14:textId="77777777" w:rsidTr="00113273">
        <w:tc>
          <w:tcPr>
            <w:tcW w:w="1458" w:type="dxa"/>
            <w:tcBorders>
              <w:top w:val="single" w:sz="4" w:space="0" w:color="000000"/>
              <w:left w:val="single" w:sz="4" w:space="0" w:color="000000"/>
              <w:bottom w:val="single" w:sz="4" w:space="0" w:color="000000"/>
              <w:right w:val="single" w:sz="4" w:space="0" w:color="auto"/>
            </w:tcBorders>
          </w:tcPr>
          <w:p w14:paraId="630ACA6B" w14:textId="77777777" w:rsidR="00113273" w:rsidRDefault="00113273" w:rsidP="00113273">
            <w:pPr>
              <w:pStyle w:val="NoSpacing"/>
              <w:rPr>
                <w:b/>
                <w:sz w:val="20"/>
                <w:szCs w:val="20"/>
              </w:rPr>
            </w:pPr>
            <w:r>
              <w:rPr>
                <w:b/>
                <w:sz w:val="20"/>
                <w:szCs w:val="20"/>
              </w:rPr>
              <w:t>Scripture</w:t>
            </w:r>
          </w:p>
          <w:p w14:paraId="30046202" w14:textId="77777777" w:rsidR="00113273" w:rsidRDefault="00113273" w:rsidP="00113273">
            <w:pPr>
              <w:pStyle w:val="NoSpacing"/>
              <w:rPr>
                <w:b/>
                <w:sz w:val="20"/>
                <w:szCs w:val="20"/>
              </w:rPr>
            </w:pPr>
          </w:p>
          <w:p w14:paraId="3330B939" w14:textId="77777777" w:rsidR="00113273" w:rsidRDefault="00113273" w:rsidP="00113273">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6F3E9905" w14:textId="77777777" w:rsidR="00113273" w:rsidRDefault="00113273" w:rsidP="00113273">
            <w:pPr>
              <w:pStyle w:val="NoSpacing"/>
              <w:rPr>
                <w:sz w:val="16"/>
                <w:szCs w:val="16"/>
              </w:rPr>
            </w:pPr>
            <w:r>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59" w:type="dxa"/>
            <w:tcBorders>
              <w:top w:val="single" w:sz="4" w:space="0" w:color="000000"/>
              <w:left w:val="single" w:sz="4" w:space="0" w:color="auto"/>
              <w:bottom w:val="single" w:sz="4" w:space="0" w:color="000000"/>
              <w:right w:val="single" w:sz="4" w:space="0" w:color="auto"/>
            </w:tcBorders>
            <w:vAlign w:val="center"/>
          </w:tcPr>
          <w:p w14:paraId="4F814270" w14:textId="77777777" w:rsidR="00113273" w:rsidRDefault="00113273" w:rsidP="00113273">
            <w:pPr>
              <w:pStyle w:val="NoSpacing"/>
              <w:jc w:val="center"/>
            </w:pPr>
            <w:r>
              <w:t>Strong</w:t>
            </w:r>
          </w:p>
        </w:tc>
        <w:tc>
          <w:tcPr>
            <w:tcW w:w="2249" w:type="dxa"/>
            <w:tcBorders>
              <w:top w:val="single" w:sz="4" w:space="0" w:color="000000"/>
              <w:left w:val="single" w:sz="4" w:space="0" w:color="auto"/>
              <w:bottom w:val="single" w:sz="4" w:space="0" w:color="000000"/>
              <w:right w:val="single" w:sz="4" w:space="0" w:color="000000"/>
            </w:tcBorders>
          </w:tcPr>
          <w:p w14:paraId="2CDE92A3" w14:textId="77777777" w:rsidR="00113273" w:rsidRDefault="00113273" w:rsidP="00113273">
            <w:pPr>
              <w:pStyle w:val="NoSpacing"/>
              <w:rPr>
                <w:sz w:val="20"/>
                <w:szCs w:val="20"/>
              </w:rPr>
            </w:pPr>
            <w:r>
              <w:rPr>
                <w:sz w:val="18"/>
                <w:szCs w:val="18"/>
              </w:rPr>
              <w:t>F</w:t>
            </w:r>
            <w:r w:rsidRPr="0008154B">
              <w:rPr>
                <w:sz w:val="18"/>
                <w:szCs w:val="18"/>
              </w:rPr>
              <w:t>ocus in the class is on understanding the original meaning, with some emphasis on language and more on hermeneutics, with the goal of understanding modern meaning</w:t>
            </w:r>
          </w:p>
        </w:tc>
      </w:tr>
      <w:tr w:rsidR="00113273" w14:paraId="7D2CBA49" w14:textId="77777777" w:rsidTr="00113273">
        <w:tc>
          <w:tcPr>
            <w:tcW w:w="1458" w:type="dxa"/>
            <w:tcBorders>
              <w:top w:val="single" w:sz="4" w:space="0" w:color="000000"/>
              <w:left w:val="single" w:sz="4" w:space="0" w:color="000000"/>
              <w:bottom w:val="single" w:sz="4" w:space="0" w:color="000000"/>
              <w:right w:val="single" w:sz="4" w:space="0" w:color="auto"/>
            </w:tcBorders>
          </w:tcPr>
          <w:p w14:paraId="7997844D" w14:textId="77777777" w:rsidR="00113273" w:rsidRDefault="00113273" w:rsidP="00113273">
            <w:pPr>
              <w:pStyle w:val="NoSpacing"/>
              <w:rPr>
                <w:b/>
                <w:sz w:val="20"/>
                <w:szCs w:val="20"/>
              </w:rPr>
            </w:pPr>
            <w:r>
              <w:rPr>
                <w:b/>
                <w:sz w:val="20"/>
                <w:szCs w:val="20"/>
              </w:rPr>
              <w:t>Reformed Theology</w:t>
            </w:r>
          </w:p>
          <w:p w14:paraId="44BB678C" w14:textId="77777777" w:rsidR="00113273" w:rsidRDefault="00113273" w:rsidP="00113273">
            <w:pPr>
              <w:pStyle w:val="NoSpacing"/>
              <w:rPr>
                <w:b/>
                <w:sz w:val="20"/>
                <w:szCs w:val="20"/>
              </w:rPr>
            </w:pPr>
          </w:p>
          <w:p w14:paraId="64803D26" w14:textId="77777777" w:rsidR="00113273" w:rsidRDefault="00113273" w:rsidP="00113273">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26B6CC19" w14:textId="77777777" w:rsidR="00113273" w:rsidRDefault="00113273" w:rsidP="00113273">
            <w:pPr>
              <w:pStyle w:val="NoSpacing"/>
              <w:rPr>
                <w:sz w:val="16"/>
                <w:szCs w:val="16"/>
              </w:rPr>
            </w:pPr>
            <w:r>
              <w:rPr>
                <w:sz w:val="16"/>
                <w:szCs w:val="16"/>
              </w:rPr>
              <w:t xml:space="preserve">Significant knowledge of Reformed theology and practice, with emphasis on the Westminster Standards.  </w:t>
            </w:r>
          </w:p>
        </w:tc>
        <w:tc>
          <w:tcPr>
            <w:tcW w:w="2159" w:type="dxa"/>
            <w:tcBorders>
              <w:top w:val="single" w:sz="4" w:space="0" w:color="000000"/>
              <w:left w:val="single" w:sz="4" w:space="0" w:color="auto"/>
              <w:bottom w:val="single" w:sz="4" w:space="0" w:color="000000"/>
              <w:right w:val="single" w:sz="4" w:space="0" w:color="auto"/>
            </w:tcBorders>
            <w:vAlign w:val="center"/>
          </w:tcPr>
          <w:p w14:paraId="4DC0A722" w14:textId="77777777" w:rsidR="00113273" w:rsidRDefault="00113273" w:rsidP="00113273">
            <w:pPr>
              <w:pStyle w:val="NoSpacing"/>
              <w:jc w:val="center"/>
            </w:pPr>
            <w:r>
              <w:t>Moderate</w:t>
            </w:r>
          </w:p>
        </w:tc>
        <w:tc>
          <w:tcPr>
            <w:tcW w:w="2249" w:type="dxa"/>
            <w:tcBorders>
              <w:top w:val="single" w:sz="4" w:space="0" w:color="000000"/>
              <w:left w:val="single" w:sz="4" w:space="0" w:color="auto"/>
              <w:bottom w:val="single" w:sz="4" w:space="0" w:color="000000"/>
              <w:right w:val="single" w:sz="4" w:space="0" w:color="000000"/>
            </w:tcBorders>
          </w:tcPr>
          <w:p w14:paraId="72D8AB33" w14:textId="77777777" w:rsidR="00113273" w:rsidRDefault="00113273" w:rsidP="00113273">
            <w:pPr>
              <w:pStyle w:val="NoSpacing"/>
              <w:rPr>
                <w:sz w:val="20"/>
                <w:szCs w:val="20"/>
              </w:rPr>
            </w:pPr>
            <w:r>
              <w:rPr>
                <w:sz w:val="18"/>
                <w:szCs w:val="18"/>
              </w:rPr>
              <w:t>T</w:t>
            </w:r>
            <w:r w:rsidRPr="0008154B">
              <w:rPr>
                <w:sz w:val="18"/>
                <w:szCs w:val="18"/>
              </w:rPr>
              <w:t>he class has a good dose of Reformed distinctives, such as the emphasis on creation, fall, redemption</w:t>
            </w:r>
            <w:r>
              <w:rPr>
                <w:sz w:val="18"/>
                <w:szCs w:val="18"/>
              </w:rPr>
              <w:t>, covenants, and kingship.</w:t>
            </w:r>
          </w:p>
        </w:tc>
      </w:tr>
      <w:tr w:rsidR="00113273" w14:paraId="1146D780" w14:textId="77777777" w:rsidTr="00113273">
        <w:tc>
          <w:tcPr>
            <w:tcW w:w="1458" w:type="dxa"/>
            <w:tcBorders>
              <w:top w:val="single" w:sz="4" w:space="0" w:color="000000"/>
              <w:left w:val="single" w:sz="4" w:space="0" w:color="000000"/>
              <w:bottom w:val="single" w:sz="4" w:space="0" w:color="000000"/>
              <w:right w:val="single" w:sz="4" w:space="0" w:color="auto"/>
            </w:tcBorders>
          </w:tcPr>
          <w:p w14:paraId="37F37EFA" w14:textId="77777777" w:rsidR="00113273" w:rsidRDefault="00113273" w:rsidP="00113273">
            <w:pPr>
              <w:pStyle w:val="NoSpacing"/>
              <w:rPr>
                <w:b/>
                <w:sz w:val="20"/>
                <w:szCs w:val="20"/>
              </w:rPr>
            </w:pPr>
            <w:r>
              <w:rPr>
                <w:b/>
                <w:sz w:val="20"/>
                <w:szCs w:val="20"/>
              </w:rPr>
              <w:t>Sanctification</w:t>
            </w:r>
          </w:p>
          <w:p w14:paraId="135B0B6C" w14:textId="77777777" w:rsidR="00113273" w:rsidRDefault="00113273" w:rsidP="00113273">
            <w:pPr>
              <w:pStyle w:val="NoSpacing"/>
              <w:rPr>
                <w:b/>
                <w:sz w:val="20"/>
                <w:szCs w:val="20"/>
              </w:rPr>
            </w:pPr>
          </w:p>
          <w:p w14:paraId="26D1F678" w14:textId="77777777" w:rsidR="00113273" w:rsidRDefault="00113273" w:rsidP="00113273">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5FE910F7" w14:textId="77777777" w:rsidR="00113273" w:rsidRDefault="00113273" w:rsidP="00113273">
            <w:pPr>
              <w:pStyle w:val="NoSpacing"/>
              <w:rPr>
                <w:sz w:val="16"/>
                <w:szCs w:val="16"/>
              </w:rPr>
            </w:pPr>
            <w:r>
              <w:rPr>
                <w:sz w:val="16"/>
                <w:szCs w:val="16"/>
              </w:rPr>
              <w:t>Demonstrates a love for the Triune God that aids the student’s sanctification.</w:t>
            </w:r>
          </w:p>
        </w:tc>
        <w:tc>
          <w:tcPr>
            <w:tcW w:w="2159" w:type="dxa"/>
            <w:tcBorders>
              <w:top w:val="single" w:sz="4" w:space="0" w:color="000000"/>
              <w:left w:val="single" w:sz="4" w:space="0" w:color="auto"/>
              <w:bottom w:val="single" w:sz="4" w:space="0" w:color="000000"/>
              <w:right w:val="single" w:sz="4" w:space="0" w:color="auto"/>
            </w:tcBorders>
            <w:vAlign w:val="center"/>
          </w:tcPr>
          <w:p w14:paraId="0B3CB67D" w14:textId="77777777" w:rsidR="00113273" w:rsidRDefault="00113273" w:rsidP="00113273">
            <w:pPr>
              <w:pStyle w:val="NoSpacing"/>
              <w:jc w:val="center"/>
            </w:pPr>
            <w:r>
              <w:t>Strong</w:t>
            </w:r>
          </w:p>
        </w:tc>
        <w:tc>
          <w:tcPr>
            <w:tcW w:w="2249" w:type="dxa"/>
            <w:tcBorders>
              <w:top w:val="single" w:sz="4" w:space="0" w:color="000000"/>
              <w:left w:val="single" w:sz="4" w:space="0" w:color="auto"/>
              <w:bottom w:val="single" w:sz="4" w:space="0" w:color="000000"/>
              <w:right w:val="single" w:sz="4" w:space="0" w:color="000000"/>
            </w:tcBorders>
          </w:tcPr>
          <w:p w14:paraId="33319C52" w14:textId="77777777" w:rsidR="00113273" w:rsidRPr="00307E0B" w:rsidRDefault="00113273" w:rsidP="00113273">
            <w:pPr>
              <w:pStyle w:val="NoSpacing"/>
              <w:rPr>
                <w:sz w:val="18"/>
                <w:szCs w:val="18"/>
              </w:rPr>
            </w:pPr>
            <w:r>
              <w:rPr>
                <w:sz w:val="18"/>
                <w:szCs w:val="18"/>
              </w:rPr>
              <w:t>One conscious goal is to see students benefit personally in their faith from their understanding of the psalms and wisdom literature</w:t>
            </w:r>
          </w:p>
        </w:tc>
      </w:tr>
      <w:tr w:rsidR="00113273" w14:paraId="050C21BF" w14:textId="77777777" w:rsidTr="00113273">
        <w:tc>
          <w:tcPr>
            <w:tcW w:w="1458" w:type="dxa"/>
            <w:tcBorders>
              <w:top w:val="single" w:sz="4" w:space="0" w:color="000000"/>
              <w:left w:val="single" w:sz="4" w:space="0" w:color="000000"/>
              <w:bottom w:val="single" w:sz="4" w:space="0" w:color="000000"/>
              <w:right w:val="single" w:sz="4" w:space="0" w:color="auto"/>
            </w:tcBorders>
          </w:tcPr>
          <w:p w14:paraId="65C5F794" w14:textId="77777777" w:rsidR="00113273" w:rsidRDefault="00113273" w:rsidP="00113273">
            <w:pPr>
              <w:pStyle w:val="NoSpacing"/>
              <w:rPr>
                <w:b/>
                <w:sz w:val="20"/>
                <w:szCs w:val="20"/>
              </w:rPr>
            </w:pPr>
            <w:r>
              <w:rPr>
                <w:b/>
                <w:sz w:val="20"/>
                <w:szCs w:val="20"/>
              </w:rPr>
              <w:t xml:space="preserve">Worldview </w:t>
            </w:r>
          </w:p>
          <w:p w14:paraId="76B7DDCD" w14:textId="77777777" w:rsidR="00113273" w:rsidRDefault="00113273" w:rsidP="00113273">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06C4F70A" w14:textId="77777777" w:rsidR="00113273" w:rsidRDefault="00113273" w:rsidP="00113273">
            <w:pPr>
              <w:pStyle w:val="NoSpacing"/>
              <w:rPr>
                <w:sz w:val="16"/>
                <w:szCs w:val="16"/>
              </w:rPr>
            </w:pPr>
            <w:r>
              <w:rPr>
                <w:sz w:val="16"/>
                <w:szCs w:val="16"/>
              </w:rPr>
              <w:t>Burning desire to conform all of life to the Word of God. Includes ability to interact within a denominational context, within the broader worldwide church, and with significant public issues.</w:t>
            </w:r>
          </w:p>
        </w:tc>
        <w:tc>
          <w:tcPr>
            <w:tcW w:w="2159" w:type="dxa"/>
            <w:tcBorders>
              <w:top w:val="single" w:sz="4" w:space="0" w:color="000000"/>
              <w:left w:val="single" w:sz="4" w:space="0" w:color="auto"/>
              <w:bottom w:val="single" w:sz="4" w:space="0" w:color="000000"/>
              <w:right w:val="single" w:sz="4" w:space="0" w:color="auto"/>
            </w:tcBorders>
            <w:vAlign w:val="center"/>
          </w:tcPr>
          <w:p w14:paraId="4D45EDF5" w14:textId="77777777" w:rsidR="00113273" w:rsidRDefault="00113273" w:rsidP="00113273">
            <w:pPr>
              <w:pStyle w:val="NoSpacing"/>
              <w:jc w:val="center"/>
            </w:pPr>
            <w:r>
              <w:t>Minimal</w:t>
            </w:r>
          </w:p>
          <w:p w14:paraId="0EC6BA1B" w14:textId="77777777" w:rsidR="00113273" w:rsidRDefault="00113273" w:rsidP="00113273">
            <w:pPr>
              <w:pStyle w:val="NoSpacing"/>
              <w:jc w:val="center"/>
            </w:pPr>
          </w:p>
        </w:tc>
        <w:tc>
          <w:tcPr>
            <w:tcW w:w="2249" w:type="dxa"/>
            <w:tcBorders>
              <w:top w:val="single" w:sz="4" w:space="0" w:color="000000"/>
              <w:left w:val="single" w:sz="4" w:space="0" w:color="auto"/>
              <w:bottom w:val="single" w:sz="4" w:space="0" w:color="000000"/>
              <w:right w:val="single" w:sz="4" w:space="0" w:color="000000"/>
            </w:tcBorders>
          </w:tcPr>
          <w:p w14:paraId="78DE5913" w14:textId="77777777" w:rsidR="00113273" w:rsidRDefault="00113273" w:rsidP="00113273">
            <w:pPr>
              <w:pStyle w:val="NoSpacing"/>
              <w:rPr>
                <w:color w:val="FF0000"/>
                <w:sz w:val="20"/>
                <w:szCs w:val="20"/>
              </w:rPr>
            </w:pPr>
            <w:r>
              <w:rPr>
                <w:sz w:val="18"/>
                <w:szCs w:val="18"/>
              </w:rPr>
              <w:t>S</w:t>
            </w:r>
            <w:r w:rsidRPr="0008154B">
              <w:rPr>
                <w:sz w:val="18"/>
                <w:szCs w:val="18"/>
              </w:rPr>
              <w:t>everal issues in class deal directly with world view, especi</w:t>
            </w:r>
            <w:r>
              <w:rPr>
                <w:sz w:val="18"/>
                <w:szCs w:val="18"/>
              </w:rPr>
              <w:t>ally the materials on wisdom and its use in the ancient and modern world.</w:t>
            </w:r>
          </w:p>
        </w:tc>
      </w:tr>
      <w:tr w:rsidR="00113273" w14:paraId="43ED2536" w14:textId="77777777" w:rsidTr="00113273">
        <w:tc>
          <w:tcPr>
            <w:tcW w:w="1458" w:type="dxa"/>
            <w:tcBorders>
              <w:top w:val="single" w:sz="4" w:space="0" w:color="000000"/>
              <w:left w:val="single" w:sz="4" w:space="0" w:color="000000"/>
              <w:bottom w:val="single" w:sz="4" w:space="0" w:color="000000"/>
              <w:right w:val="single" w:sz="4" w:space="0" w:color="auto"/>
            </w:tcBorders>
          </w:tcPr>
          <w:p w14:paraId="3D7748F8" w14:textId="77777777" w:rsidR="00113273" w:rsidRDefault="00113273" w:rsidP="00113273">
            <w:pPr>
              <w:pStyle w:val="NoSpacing"/>
              <w:rPr>
                <w:b/>
                <w:sz w:val="20"/>
                <w:szCs w:val="20"/>
              </w:rPr>
            </w:pPr>
            <w:r>
              <w:rPr>
                <w:b/>
                <w:sz w:val="20"/>
                <w:szCs w:val="20"/>
              </w:rPr>
              <w:t>Winsomely Reformed</w:t>
            </w:r>
          </w:p>
          <w:p w14:paraId="24372EDB" w14:textId="77777777" w:rsidR="00113273" w:rsidRDefault="00113273" w:rsidP="00113273">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740D5C73" w14:textId="77777777" w:rsidR="00113273" w:rsidRDefault="00113273" w:rsidP="00113273">
            <w:pPr>
              <w:pStyle w:val="NoSpacing"/>
              <w:rPr>
                <w:sz w:val="16"/>
                <w:szCs w:val="16"/>
              </w:rPr>
            </w:pPr>
            <w:r>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59" w:type="dxa"/>
            <w:tcBorders>
              <w:top w:val="single" w:sz="4" w:space="0" w:color="000000"/>
              <w:left w:val="single" w:sz="4" w:space="0" w:color="auto"/>
              <w:bottom w:val="single" w:sz="4" w:space="0" w:color="000000"/>
              <w:right w:val="single" w:sz="4" w:space="0" w:color="auto"/>
            </w:tcBorders>
            <w:vAlign w:val="center"/>
          </w:tcPr>
          <w:p w14:paraId="3FA0A043" w14:textId="77777777" w:rsidR="00113273" w:rsidRDefault="00113273" w:rsidP="00113273">
            <w:pPr>
              <w:pStyle w:val="NoSpacing"/>
              <w:jc w:val="center"/>
            </w:pPr>
            <w:r>
              <w:t>Minimal</w:t>
            </w:r>
          </w:p>
        </w:tc>
        <w:tc>
          <w:tcPr>
            <w:tcW w:w="2249" w:type="dxa"/>
            <w:tcBorders>
              <w:top w:val="single" w:sz="4" w:space="0" w:color="000000"/>
              <w:left w:val="single" w:sz="4" w:space="0" w:color="auto"/>
              <w:bottom w:val="single" w:sz="4" w:space="0" w:color="000000"/>
              <w:right w:val="single" w:sz="4" w:space="0" w:color="000000"/>
            </w:tcBorders>
          </w:tcPr>
          <w:p w14:paraId="1031072E" w14:textId="77777777" w:rsidR="00113273" w:rsidRDefault="00113273" w:rsidP="00307E0B">
            <w:pPr>
              <w:pStyle w:val="NoSpacing"/>
              <w:rPr>
                <w:color w:val="FF0000"/>
                <w:sz w:val="20"/>
                <w:szCs w:val="20"/>
              </w:rPr>
            </w:pPr>
            <w:r w:rsidRPr="0008154B">
              <w:rPr>
                <w:sz w:val="18"/>
                <w:szCs w:val="18"/>
              </w:rPr>
              <w:t xml:space="preserve"> </w:t>
            </w:r>
            <w:r>
              <w:rPr>
                <w:sz w:val="18"/>
                <w:szCs w:val="18"/>
              </w:rPr>
              <w:t>D</w:t>
            </w:r>
            <w:r w:rsidRPr="0008154B">
              <w:rPr>
                <w:sz w:val="18"/>
                <w:szCs w:val="18"/>
              </w:rPr>
              <w:t>iffering views of issues are set forth in an objective, fair, and winsome way</w:t>
            </w:r>
          </w:p>
        </w:tc>
      </w:tr>
      <w:tr w:rsidR="00113273" w14:paraId="2325D6EB" w14:textId="77777777" w:rsidTr="00113273">
        <w:tc>
          <w:tcPr>
            <w:tcW w:w="1458" w:type="dxa"/>
            <w:tcBorders>
              <w:top w:val="single" w:sz="4" w:space="0" w:color="000000"/>
              <w:left w:val="single" w:sz="4" w:space="0" w:color="000000"/>
              <w:bottom w:val="single" w:sz="4" w:space="0" w:color="000000"/>
              <w:right w:val="single" w:sz="4" w:space="0" w:color="auto"/>
            </w:tcBorders>
            <w:hideMark/>
          </w:tcPr>
          <w:p w14:paraId="7BB9569D" w14:textId="77777777" w:rsidR="00113273" w:rsidRDefault="00113273" w:rsidP="00113273">
            <w:pPr>
              <w:pStyle w:val="NoSpacing"/>
              <w:rPr>
                <w:b/>
                <w:sz w:val="20"/>
                <w:szCs w:val="20"/>
              </w:rPr>
            </w:pPr>
            <w:r>
              <w:rPr>
                <w:b/>
                <w:sz w:val="20"/>
                <w:szCs w:val="20"/>
              </w:rPr>
              <w:t>Pastoral Ministry</w:t>
            </w:r>
          </w:p>
        </w:tc>
        <w:tc>
          <w:tcPr>
            <w:tcW w:w="3779" w:type="dxa"/>
            <w:tcBorders>
              <w:top w:val="single" w:sz="4" w:space="0" w:color="000000"/>
              <w:left w:val="single" w:sz="4" w:space="0" w:color="auto"/>
              <w:bottom w:val="single" w:sz="4" w:space="0" w:color="000000"/>
              <w:right w:val="single" w:sz="4" w:space="0" w:color="auto"/>
            </w:tcBorders>
            <w:hideMark/>
          </w:tcPr>
          <w:p w14:paraId="103CC89D" w14:textId="77777777" w:rsidR="00113273" w:rsidRDefault="00113273" w:rsidP="00113273">
            <w:pPr>
              <w:pStyle w:val="NoSpacing"/>
              <w:rPr>
                <w:sz w:val="16"/>
                <w:szCs w:val="16"/>
              </w:rPr>
            </w:pPr>
            <w:r>
              <w:rPr>
                <w:sz w:val="16"/>
                <w:szCs w:val="16"/>
              </w:rPr>
              <w:t>Ability to minister the Word of God to hearts and lives of both churched and unchurched, to include preaching, teaching, leading in worship, leading and shepherding the local congregation, aiding in spiritual maturity, concern for non-Christians.</w:t>
            </w:r>
          </w:p>
        </w:tc>
        <w:tc>
          <w:tcPr>
            <w:tcW w:w="2159" w:type="dxa"/>
            <w:tcBorders>
              <w:top w:val="single" w:sz="4" w:space="0" w:color="000000"/>
              <w:left w:val="single" w:sz="4" w:space="0" w:color="auto"/>
              <w:bottom w:val="single" w:sz="4" w:space="0" w:color="000000"/>
              <w:right w:val="single" w:sz="4" w:space="0" w:color="auto"/>
            </w:tcBorders>
            <w:vAlign w:val="center"/>
          </w:tcPr>
          <w:p w14:paraId="06E8E104" w14:textId="77777777" w:rsidR="00113273" w:rsidRDefault="00113273" w:rsidP="00113273">
            <w:pPr>
              <w:pStyle w:val="NoSpacing"/>
              <w:jc w:val="center"/>
            </w:pPr>
            <w:r>
              <w:t>Moderate</w:t>
            </w:r>
          </w:p>
        </w:tc>
        <w:tc>
          <w:tcPr>
            <w:tcW w:w="2249" w:type="dxa"/>
            <w:tcBorders>
              <w:top w:val="single" w:sz="4" w:space="0" w:color="000000"/>
              <w:left w:val="single" w:sz="4" w:space="0" w:color="auto"/>
              <w:bottom w:val="single" w:sz="4" w:space="0" w:color="000000"/>
              <w:right w:val="single" w:sz="4" w:space="0" w:color="000000"/>
            </w:tcBorders>
          </w:tcPr>
          <w:p w14:paraId="2F0D0FD9" w14:textId="77777777" w:rsidR="00113273" w:rsidRDefault="00307E0B" w:rsidP="00113273">
            <w:pPr>
              <w:pStyle w:val="NoSpacing"/>
              <w:rPr>
                <w:color w:val="FF0000"/>
                <w:sz w:val="20"/>
                <w:szCs w:val="20"/>
              </w:rPr>
            </w:pPr>
            <w:r w:rsidRPr="00307E0B">
              <w:rPr>
                <w:sz w:val="18"/>
                <w:szCs w:val="18"/>
              </w:rPr>
              <w:t>Psalms are useful for coping through various issues in life. Wisdom literature are practical guidelines for godly living.</w:t>
            </w:r>
          </w:p>
        </w:tc>
      </w:tr>
    </w:tbl>
    <w:p w14:paraId="7DB2BC1A" w14:textId="77777777" w:rsidR="00113273" w:rsidRDefault="00113273" w:rsidP="00B5187B"/>
    <w:sectPr w:rsidR="00113273" w:rsidSect="005E00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5858" w14:textId="77777777" w:rsidR="008B73A5" w:rsidRDefault="008B73A5" w:rsidP="00F8273D">
      <w:r>
        <w:separator/>
      </w:r>
    </w:p>
  </w:endnote>
  <w:endnote w:type="continuationSeparator" w:id="0">
    <w:p w14:paraId="22B0976C" w14:textId="77777777" w:rsidR="008B73A5" w:rsidRDefault="008B73A5" w:rsidP="00F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122" w14:textId="77777777" w:rsidR="00A10ACC" w:rsidRDefault="00A1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0CAD" w14:textId="4B98FCA3" w:rsidR="00F8273D" w:rsidRPr="005958AC" w:rsidRDefault="00F8273D">
    <w:pPr>
      <w:pStyle w:val="Footer"/>
      <w:rPr>
        <w:b/>
        <w:sz w:val="20"/>
        <w:szCs w:val="20"/>
      </w:rPr>
    </w:pPr>
    <w:r w:rsidRPr="005958AC">
      <w:rPr>
        <w:sz w:val="20"/>
        <w:szCs w:val="20"/>
      </w:rPr>
      <w:t>OT Poet</w:t>
    </w:r>
    <w:r w:rsidR="002E151C">
      <w:rPr>
        <w:sz w:val="20"/>
        <w:szCs w:val="20"/>
      </w:rPr>
      <w:t>s</w:t>
    </w:r>
    <w:r w:rsidR="00A10ACC">
      <w:rPr>
        <w:sz w:val="20"/>
        <w:szCs w:val="20"/>
      </w:rPr>
      <w:t xml:space="preserve"> </w:t>
    </w:r>
    <w:r w:rsidR="00F61EDD">
      <w:rPr>
        <w:sz w:val="20"/>
        <w:szCs w:val="20"/>
      </w:rPr>
      <w:t>06</w:t>
    </w:r>
    <w:r w:rsidR="00A10ACC">
      <w:rPr>
        <w:sz w:val="20"/>
        <w:szCs w:val="20"/>
      </w:rPr>
      <w:t>OT5</w:t>
    </w:r>
    <w:r w:rsidR="00F61EDD">
      <w:rPr>
        <w:sz w:val="20"/>
        <w:szCs w:val="20"/>
      </w:rPr>
      <w:t>300</w:t>
    </w:r>
    <w:r w:rsidRPr="005958AC">
      <w:rPr>
        <w:sz w:val="20"/>
        <w:szCs w:val="20"/>
      </w:rPr>
      <w:tab/>
    </w:r>
    <w:r w:rsidRPr="005958AC">
      <w:rPr>
        <w:sz w:val="20"/>
        <w:szCs w:val="20"/>
      </w:rPr>
      <w:tab/>
      <w:t xml:space="preserve">Course Syllabus, </w:t>
    </w:r>
    <w:r w:rsidRPr="005958AC">
      <w:rPr>
        <w:b/>
        <w:sz w:val="20"/>
        <w:szCs w:val="20"/>
      </w:rPr>
      <w:t xml:space="preserve">Pg. </w:t>
    </w:r>
    <w:r w:rsidRPr="005958AC">
      <w:rPr>
        <w:rStyle w:val="PageNumber"/>
        <w:rFonts w:eastAsia="Batang"/>
        <w:b/>
        <w:sz w:val="20"/>
        <w:szCs w:val="20"/>
      </w:rPr>
      <w:fldChar w:fldCharType="begin"/>
    </w:r>
    <w:r w:rsidRPr="005958AC">
      <w:rPr>
        <w:rStyle w:val="PageNumber"/>
        <w:rFonts w:eastAsia="Batang"/>
        <w:b/>
        <w:sz w:val="20"/>
        <w:szCs w:val="20"/>
      </w:rPr>
      <w:instrText xml:space="preserve"> PAGE </w:instrText>
    </w:r>
    <w:r w:rsidRPr="005958AC">
      <w:rPr>
        <w:rStyle w:val="PageNumber"/>
        <w:rFonts w:eastAsia="Batang"/>
        <w:b/>
        <w:sz w:val="20"/>
        <w:szCs w:val="20"/>
      </w:rPr>
      <w:fldChar w:fldCharType="separate"/>
    </w:r>
    <w:r w:rsidR="00A10ACC">
      <w:rPr>
        <w:rStyle w:val="PageNumber"/>
        <w:rFonts w:eastAsia="Batang"/>
        <w:b/>
        <w:noProof/>
        <w:sz w:val="20"/>
        <w:szCs w:val="20"/>
      </w:rPr>
      <w:t>1</w:t>
    </w:r>
    <w:r w:rsidRPr="005958AC">
      <w:rPr>
        <w:rStyle w:val="PageNumber"/>
        <w:rFonts w:eastAsia="Batang"/>
        <w:b/>
        <w:sz w:val="20"/>
        <w:szCs w:val="20"/>
      </w:rPr>
      <w:fldChar w:fldCharType="end"/>
    </w:r>
    <w:r w:rsidR="00887F71">
      <w:rPr>
        <w:b/>
        <w:sz w:val="20"/>
        <w:szCs w:val="20"/>
      </w:rPr>
      <w:t xml:space="preserve"> of </w:t>
    </w:r>
    <w:r w:rsidR="00F61EDD">
      <w:rPr>
        <w:b/>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1DAA" w14:textId="77777777" w:rsidR="00A10ACC" w:rsidRDefault="00A1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29FD" w14:textId="77777777" w:rsidR="008B73A5" w:rsidRDefault="008B73A5" w:rsidP="00F8273D">
      <w:r>
        <w:separator/>
      </w:r>
    </w:p>
  </w:footnote>
  <w:footnote w:type="continuationSeparator" w:id="0">
    <w:p w14:paraId="1446E8FF" w14:textId="77777777" w:rsidR="008B73A5" w:rsidRDefault="008B73A5" w:rsidP="00F8273D">
      <w:r>
        <w:continuationSeparator/>
      </w:r>
    </w:p>
  </w:footnote>
  <w:footnote w:id="1">
    <w:p w14:paraId="58E55184" w14:textId="5913EDF8" w:rsidR="00227722" w:rsidRDefault="00227722">
      <w:pPr>
        <w:pStyle w:val="FootnoteText"/>
      </w:pPr>
      <w:r>
        <w:rPr>
          <w:rStyle w:val="FootnoteReference"/>
        </w:rPr>
        <w:footnoteRef/>
      </w:r>
      <w:r>
        <w:t xml:space="preserve"> Do not purchase this book online. Contact me directly and I can provide a copy for your at a cheaper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C1A" w14:textId="77777777" w:rsidR="00A10ACC" w:rsidRDefault="00A1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C9C9" w14:textId="77777777" w:rsidR="00A10ACC" w:rsidRDefault="00A1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7D12" w14:textId="77777777" w:rsidR="00A10ACC" w:rsidRDefault="00A1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54D"/>
    <w:multiLevelType w:val="multilevel"/>
    <w:tmpl w:val="7756B5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A43DF9"/>
    <w:multiLevelType w:val="hybridMultilevel"/>
    <w:tmpl w:val="476EA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507E"/>
    <w:multiLevelType w:val="hybridMultilevel"/>
    <w:tmpl w:val="4D5C2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13745"/>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0B6D29"/>
    <w:multiLevelType w:val="hybridMultilevel"/>
    <w:tmpl w:val="3090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95C17"/>
    <w:multiLevelType w:val="hybridMultilevel"/>
    <w:tmpl w:val="6B145E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836D77"/>
    <w:multiLevelType w:val="hybridMultilevel"/>
    <w:tmpl w:val="2D9C29D8"/>
    <w:lvl w:ilvl="0" w:tplc="A21A55A8">
      <w:start w:val="1"/>
      <w:numFmt w:val="bullet"/>
      <w:lvlText w:val="o"/>
      <w:lvlJc w:val="left"/>
      <w:pPr>
        <w:ind w:left="360" w:hanging="360"/>
      </w:pPr>
      <w:rPr>
        <w:rFonts w:ascii="Courier New" w:hAnsi="Courier New" w:cs="Courier New"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C21F9"/>
    <w:multiLevelType w:val="hybridMultilevel"/>
    <w:tmpl w:val="2488F1F8"/>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F2F86"/>
    <w:multiLevelType w:val="hybridMultilevel"/>
    <w:tmpl w:val="C6B47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E1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6F73486"/>
    <w:multiLevelType w:val="hybridMultilevel"/>
    <w:tmpl w:val="478AF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4083"/>
    <w:multiLevelType w:val="hybridMultilevel"/>
    <w:tmpl w:val="CA5EEB00"/>
    <w:lvl w:ilvl="0" w:tplc="196E17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213"/>
    <w:multiLevelType w:val="hybridMultilevel"/>
    <w:tmpl w:val="7E68F70E"/>
    <w:lvl w:ilvl="0" w:tplc="196E17D0">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A1BCD"/>
    <w:multiLevelType w:val="multilevel"/>
    <w:tmpl w:val="A936E79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AvantGarde Bk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vantGarde Bk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5264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8AA078F"/>
    <w:multiLevelType w:val="hybridMultilevel"/>
    <w:tmpl w:val="405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30820"/>
    <w:multiLevelType w:val="hybridMultilevel"/>
    <w:tmpl w:val="C18EE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E31E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B23C6"/>
    <w:multiLevelType w:val="hybridMultilevel"/>
    <w:tmpl w:val="1D18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2D2128"/>
    <w:multiLevelType w:val="hybridMultilevel"/>
    <w:tmpl w:val="5BBCA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444AF"/>
    <w:multiLevelType w:val="singleLevel"/>
    <w:tmpl w:val="AFAE11B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6A1A53"/>
    <w:multiLevelType w:val="hybridMultilevel"/>
    <w:tmpl w:val="1A0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6693007">
    <w:abstractNumId w:val="10"/>
  </w:num>
  <w:num w:numId="2" w16cid:durableId="1882936741">
    <w:abstractNumId w:val="23"/>
  </w:num>
  <w:num w:numId="3" w16cid:durableId="1940524976">
    <w:abstractNumId w:val="9"/>
  </w:num>
  <w:num w:numId="4" w16cid:durableId="2015574084">
    <w:abstractNumId w:val="18"/>
  </w:num>
  <w:num w:numId="5" w16cid:durableId="1117984953">
    <w:abstractNumId w:val="15"/>
  </w:num>
  <w:num w:numId="6" w16cid:durableId="774177165">
    <w:abstractNumId w:val="17"/>
  </w:num>
  <w:num w:numId="7" w16cid:durableId="865563709">
    <w:abstractNumId w:val="12"/>
  </w:num>
  <w:num w:numId="8" w16cid:durableId="715815970">
    <w:abstractNumId w:val="3"/>
  </w:num>
  <w:num w:numId="9" w16cid:durableId="2087024909">
    <w:abstractNumId w:val="14"/>
  </w:num>
  <w:num w:numId="10" w16cid:durableId="1120225490">
    <w:abstractNumId w:val="22"/>
  </w:num>
  <w:num w:numId="11" w16cid:durableId="1673222674">
    <w:abstractNumId w:val="2"/>
  </w:num>
  <w:num w:numId="12" w16cid:durableId="940996090">
    <w:abstractNumId w:val="1"/>
  </w:num>
  <w:num w:numId="13" w16cid:durableId="1247151245">
    <w:abstractNumId w:val="6"/>
  </w:num>
  <w:num w:numId="14" w16cid:durableId="1260136377">
    <w:abstractNumId w:val="0"/>
  </w:num>
  <w:num w:numId="15" w16cid:durableId="253171991">
    <w:abstractNumId w:val="20"/>
  </w:num>
  <w:num w:numId="16" w16cid:durableId="846405769">
    <w:abstractNumId w:val="4"/>
  </w:num>
  <w:num w:numId="17" w16cid:durableId="1538422507">
    <w:abstractNumId w:val="8"/>
  </w:num>
  <w:num w:numId="18" w16cid:durableId="2035570084">
    <w:abstractNumId w:val="24"/>
  </w:num>
  <w:num w:numId="19" w16cid:durableId="998312903">
    <w:abstractNumId w:val="5"/>
  </w:num>
  <w:num w:numId="20" w16cid:durableId="1956019967">
    <w:abstractNumId w:val="11"/>
  </w:num>
  <w:num w:numId="21" w16cid:durableId="1290553941">
    <w:abstractNumId w:val="21"/>
  </w:num>
  <w:num w:numId="22" w16cid:durableId="1512333546">
    <w:abstractNumId w:val="13"/>
  </w:num>
  <w:num w:numId="23" w16cid:durableId="1216164887">
    <w:abstractNumId w:val="7"/>
  </w:num>
  <w:num w:numId="24" w16cid:durableId="30301694">
    <w:abstractNumId w:val="16"/>
  </w:num>
  <w:num w:numId="25" w16cid:durableId="89150642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66"/>
    <w:rsid w:val="00000080"/>
    <w:rsid w:val="00000C10"/>
    <w:rsid w:val="0000219B"/>
    <w:rsid w:val="000072F7"/>
    <w:rsid w:val="0001138B"/>
    <w:rsid w:val="000144B6"/>
    <w:rsid w:val="000146A7"/>
    <w:rsid w:val="00016980"/>
    <w:rsid w:val="000216FE"/>
    <w:rsid w:val="00026FAE"/>
    <w:rsid w:val="00027556"/>
    <w:rsid w:val="000346B3"/>
    <w:rsid w:val="000441C9"/>
    <w:rsid w:val="00047049"/>
    <w:rsid w:val="00056C51"/>
    <w:rsid w:val="000570A5"/>
    <w:rsid w:val="00066B85"/>
    <w:rsid w:val="00067AC9"/>
    <w:rsid w:val="000718CB"/>
    <w:rsid w:val="00083551"/>
    <w:rsid w:val="00085CE8"/>
    <w:rsid w:val="000A213D"/>
    <w:rsid w:val="000B5758"/>
    <w:rsid w:val="000C4DA2"/>
    <w:rsid w:val="000C68EE"/>
    <w:rsid w:val="000C706C"/>
    <w:rsid w:val="000C7F64"/>
    <w:rsid w:val="000D06E1"/>
    <w:rsid w:val="000D103B"/>
    <w:rsid w:val="000D3B75"/>
    <w:rsid w:val="000D4BA5"/>
    <w:rsid w:val="000D7DB2"/>
    <w:rsid w:val="000E2C79"/>
    <w:rsid w:val="000E3D89"/>
    <w:rsid w:val="000E4D6C"/>
    <w:rsid w:val="000F21D8"/>
    <w:rsid w:val="00103EC6"/>
    <w:rsid w:val="0010607E"/>
    <w:rsid w:val="00107A99"/>
    <w:rsid w:val="00112367"/>
    <w:rsid w:val="00113273"/>
    <w:rsid w:val="00121D11"/>
    <w:rsid w:val="001353C5"/>
    <w:rsid w:val="001403E2"/>
    <w:rsid w:val="001471A1"/>
    <w:rsid w:val="001524D4"/>
    <w:rsid w:val="0015272C"/>
    <w:rsid w:val="00157F4C"/>
    <w:rsid w:val="001622AB"/>
    <w:rsid w:val="001712C3"/>
    <w:rsid w:val="00173C45"/>
    <w:rsid w:val="00185757"/>
    <w:rsid w:val="00195452"/>
    <w:rsid w:val="001A08D0"/>
    <w:rsid w:val="001A15D1"/>
    <w:rsid w:val="001C233E"/>
    <w:rsid w:val="001C4CB1"/>
    <w:rsid w:val="001C62CC"/>
    <w:rsid w:val="001D28AD"/>
    <w:rsid w:val="001D696F"/>
    <w:rsid w:val="001F39A2"/>
    <w:rsid w:val="001F4A31"/>
    <w:rsid w:val="001F70F5"/>
    <w:rsid w:val="001F7A4A"/>
    <w:rsid w:val="00204513"/>
    <w:rsid w:val="00220862"/>
    <w:rsid w:val="002213EB"/>
    <w:rsid w:val="0022257A"/>
    <w:rsid w:val="00223C22"/>
    <w:rsid w:val="00227722"/>
    <w:rsid w:val="00232814"/>
    <w:rsid w:val="00233A67"/>
    <w:rsid w:val="00240DD9"/>
    <w:rsid w:val="00243E63"/>
    <w:rsid w:val="00266A7D"/>
    <w:rsid w:val="00274250"/>
    <w:rsid w:val="00274772"/>
    <w:rsid w:val="0027729B"/>
    <w:rsid w:val="00280C22"/>
    <w:rsid w:val="00281FF9"/>
    <w:rsid w:val="002822E1"/>
    <w:rsid w:val="00290A2D"/>
    <w:rsid w:val="0029269A"/>
    <w:rsid w:val="002930FC"/>
    <w:rsid w:val="00293E3D"/>
    <w:rsid w:val="00294C17"/>
    <w:rsid w:val="00297B9B"/>
    <w:rsid w:val="002A224A"/>
    <w:rsid w:val="002B2A30"/>
    <w:rsid w:val="002B2BBE"/>
    <w:rsid w:val="002B5012"/>
    <w:rsid w:val="002B531D"/>
    <w:rsid w:val="002B5E99"/>
    <w:rsid w:val="002C2F49"/>
    <w:rsid w:val="002D7153"/>
    <w:rsid w:val="002E151C"/>
    <w:rsid w:val="002E70FA"/>
    <w:rsid w:val="002F1E1A"/>
    <w:rsid w:val="002F38DF"/>
    <w:rsid w:val="002F3BB4"/>
    <w:rsid w:val="002F79C5"/>
    <w:rsid w:val="00301BC5"/>
    <w:rsid w:val="00307E0B"/>
    <w:rsid w:val="0031376F"/>
    <w:rsid w:val="00314CC3"/>
    <w:rsid w:val="00316D1D"/>
    <w:rsid w:val="00326C68"/>
    <w:rsid w:val="0032751F"/>
    <w:rsid w:val="003573E5"/>
    <w:rsid w:val="003576E1"/>
    <w:rsid w:val="0036154D"/>
    <w:rsid w:val="00371DD1"/>
    <w:rsid w:val="0037683F"/>
    <w:rsid w:val="003824F6"/>
    <w:rsid w:val="00386897"/>
    <w:rsid w:val="003900D2"/>
    <w:rsid w:val="003A0C0A"/>
    <w:rsid w:val="003A6BA4"/>
    <w:rsid w:val="003C11EE"/>
    <w:rsid w:val="003D2E9B"/>
    <w:rsid w:val="003E17AA"/>
    <w:rsid w:val="003E2A3A"/>
    <w:rsid w:val="003E2AD1"/>
    <w:rsid w:val="003E4F1D"/>
    <w:rsid w:val="003E7F56"/>
    <w:rsid w:val="003F1BC1"/>
    <w:rsid w:val="003F6977"/>
    <w:rsid w:val="0040266F"/>
    <w:rsid w:val="004214C8"/>
    <w:rsid w:val="00431014"/>
    <w:rsid w:val="004332DB"/>
    <w:rsid w:val="00435B63"/>
    <w:rsid w:val="0043773B"/>
    <w:rsid w:val="00442048"/>
    <w:rsid w:val="00463BB3"/>
    <w:rsid w:val="004938D5"/>
    <w:rsid w:val="004A3C11"/>
    <w:rsid w:val="004A4A17"/>
    <w:rsid w:val="004A53ED"/>
    <w:rsid w:val="004B58E0"/>
    <w:rsid w:val="004B78D6"/>
    <w:rsid w:val="004C063E"/>
    <w:rsid w:val="004C57F9"/>
    <w:rsid w:val="004D00C4"/>
    <w:rsid w:val="004F6281"/>
    <w:rsid w:val="004F6E3E"/>
    <w:rsid w:val="00500F9C"/>
    <w:rsid w:val="00504CCA"/>
    <w:rsid w:val="005067E6"/>
    <w:rsid w:val="00506F8B"/>
    <w:rsid w:val="00506FE2"/>
    <w:rsid w:val="00511416"/>
    <w:rsid w:val="00517AF8"/>
    <w:rsid w:val="00533B52"/>
    <w:rsid w:val="00537ED2"/>
    <w:rsid w:val="00542300"/>
    <w:rsid w:val="00544BB0"/>
    <w:rsid w:val="00561D31"/>
    <w:rsid w:val="005673BC"/>
    <w:rsid w:val="00572113"/>
    <w:rsid w:val="005760F3"/>
    <w:rsid w:val="00584267"/>
    <w:rsid w:val="00591C05"/>
    <w:rsid w:val="005958AC"/>
    <w:rsid w:val="00596057"/>
    <w:rsid w:val="00597B9E"/>
    <w:rsid w:val="005A089C"/>
    <w:rsid w:val="005A10BD"/>
    <w:rsid w:val="005A3995"/>
    <w:rsid w:val="005B33CF"/>
    <w:rsid w:val="005C162B"/>
    <w:rsid w:val="005C1C35"/>
    <w:rsid w:val="005C745C"/>
    <w:rsid w:val="005D2AC1"/>
    <w:rsid w:val="005D4191"/>
    <w:rsid w:val="005D6FF4"/>
    <w:rsid w:val="005E0082"/>
    <w:rsid w:val="005E1AB7"/>
    <w:rsid w:val="005E1BC0"/>
    <w:rsid w:val="005E70C2"/>
    <w:rsid w:val="0060389A"/>
    <w:rsid w:val="00605348"/>
    <w:rsid w:val="00611433"/>
    <w:rsid w:val="006236CF"/>
    <w:rsid w:val="00624984"/>
    <w:rsid w:val="006264E0"/>
    <w:rsid w:val="00626CC6"/>
    <w:rsid w:val="00630FB2"/>
    <w:rsid w:val="00634B50"/>
    <w:rsid w:val="0064056F"/>
    <w:rsid w:val="00654FA5"/>
    <w:rsid w:val="0066199F"/>
    <w:rsid w:val="00664594"/>
    <w:rsid w:val="00664704"/>
    <w:rsid w:val="006679CE"/>
    <w:rsid w:val="0067124B"/>
    <w:rsid w:val="00671CB0"/>
    <w:rsid w:val="0067414B"/>
    <w:rsid w:val="0068492D"/>
    <w:rsid w:val="00691B1A"/>
    <w:rsid w:val="00695907"/>
    <w:rsid w:val="006A336D"/>
    <w:rsid w:val="006A558D"/>
    <w:rsid w:val="006B13A7"/>
    <w:rsid w:val="006B374D"/>
    <w:rsid w:val="006C1140"/>
    <w:rsid w:val="006C33E6"/>
    <w:rsid w:val="006C60AC"/>
    <w:rsid w:val="006D2524"/>
    <w:rsid w:val="006D51AD"/>
    <w:rsid w:val="006E3945"/>
    <w:rsid w:val="006F619A"/>
    <w:rsid w:val="00704E79"/>
    <w:rsid w:val="007132E0"/>
    <w:rsid w:val="00713A97"/>
    <w:rsid w:val="007173E9"/>
    <w:rsid w:val="0071743A"/>
    <w:rsid w:val="0073232A"/>
    <w:rsid w:val="00740E72"/>
    <w:rsid w:val="0074126D"/>
    <w:rsid w:val="007419C7"/>
    <w:rsid w:val="00743557"/>
    <w:rsid w:val="00746869"/>
    <w:rsid w:val="00750DFC"/>
    <w:rsid w:val="00772B78"/>
    <w:rsid w:val="00782BB9"/>
    <w:rsid w:val="00783266"/>
    <w:rsid w:val="007A4134"/>
    <w:rsid w:val="007A5C7E"/>
    <w:rsid w:val="007C2F6B"/>
    <w:rsid w:val="007D5D68"/>
    <w:rsid w:val="007E10E5"/>
    <w:rsid w:val="007E54ED"/>
    <w:rsid w:val="007F2536"/>
    <w:rsid w:val="007F5528"/>
    <w:rsid w:val="0080413A"/>
    <w:rsid w:val="00817B9D"/>
    <w:rsid w:val="008202CF"/>
    <w:rsid w:val="008224AB"/>
    <w:rsid w:val="00825673"/>
    <w:rsid w:val="008345BE"/>
    <w:rsid w:val="008361CC"/>
    <w:rsid w:val="0084084F"/>
    <w:rsid w:val="0086362F"/>
    <w:rsid w:val="00881796"/>
    <w:rsid w:val="00881FC0"/>
    <w:rsid w:val="0088321E"/>
    <w:rsid w:val="00883259"/>
    <w:rsid w:val="0088570F"/>
    <w:rsid w:val="00887F71"/>
    <w:rsid w:val="008907EC"/>
    <w:rsid w:val="00893863"/>
    <w:rsid w:val="00895E2D"/>
    <w:rsid w:val="00897713"/>
    <w:rsid w:val="008A2ACC"/>
    <w:rsid w:val="008A5713"/>
    <w:rsid w:val="008A6E8C"/>
    <w:rsid w:val="008B73A5"/>
    <w:rsid w:val="008B7D83"/>
    <w:rsid w:val="008C12B8"/>
    <w:rsid w:val="008D7E45"/>
    <w:rsid w:val="008E2430"/>
    <w:rsid w:val="008E511A"/>
    <w:rsid w:val="008E6372"/>
    <w:rsid w:val="008E69CE"/>
    <w:rsid w:val="008F4F5C"/>
    <w:rsid w:val="0090317F"/>
    <w:rsid w:val="00906AA7"/>
    <w:rsid w:val="009124EE"/>
    <w:rsid w:val="00917D90"/>
    <w:rsid w:val="00917F41"/>
    <w:rsid w:val="00921737"/>
    <w:rsid w:val="0092415C"/>
    <w:rsid w:val="0093578B"/>
    <w:rsid w:val="009407F8"/>
    <w:rsid w:val="00940B0D"/>
    <w:rsid w:val="00947A2C"/>
    <w:rsid w:val="009556DA"/>
    <w:rsid w:val="009642D7"/>
    <w:rsid w:val="00967F2D"/>
    <w:rsid w:val="0097319B"/>
    <w:rsid w:val="009801B9"/>
    <w:rsid w:val="00981E9A"/>
    <w:rsid w:val="0099221E"/>
    <w:rsid w:val="009A43D3"/>
    <w:rsid w:val="009A5E9C"/>
    <w:rsid w:val="009B2B9C"/>
    <w:rsid w:val="009B5BDF"/>
    <w:rsid w:val="009D2BC7"/>
    <w:rsid w:val="009D34D8"/>
    <w:rsid w:val="009D5461"/>
    <w:rsid w:val="009E1D5F"/>
    <w:rsid w:val="009F0DA3"/>
    <w:rsid w:val="009F1AAF"/>
    <w:rsid w:val="009F75BE"/>
    <w:rsid w:val="00A011C6"/>
    <w:rsid w:val="00A10ACC"/>
    <w:rsid w:val="00A1787B"/>
    <w:rsid w:val="00A33308"/>
    <w:rsid w:val="00A34608"/>
    <w:rsid w:val="00A34724"/>
    <w:rsid w:val="00A368A1"/>
    <w:rsid w:val="00A57539"/>
    <w:rsid w:val="00A60DA9"/>
    <w:rsid w:val="00A615F9"/>
    <w:rsid w:val="00A626A3"/>
    <w:rsid w:val="00A707AA"/>
    <w:rsid w:val="00A70C27"/>
    <w:rsid w:val="00A70E09"/>
    <w:rsid w:val="00A8607D"/>
    <w:rsid w:val="00A86872"/>
    <w:rsid w:val="00A87F11"/>
    <w:rsid w:val="00A95375"/>
    <w:rsid w:val="00A95918"/>
    <w:rsid w:val="00AA369F"/>
    <w:rsid w:val="00AA6008"/>
    <w:rsid w:val="00AB77CF"/>
    <w:rsid w:val="00AC40E5"/>
    <w:rsid w:val="00AD4DC1"/>
    <w:rsid w:val="00AD52AB"/>
    <w:rsid w:val="00AE02FB"/>
    <w:rsid w:val="00AE29D7"/>
    <w:rsid w:val="00B0084F"/>
    <w:rsid w:val="00B23DAB"/>
    <w:rsid w:val="00B27661"/>
    <w:rsid w:val="00B320E6"/>
    <w:rsid w:val="00B32CC9"/>
    <w:rsid w:val="00B5187B"/>
    <w:rsid w:val="00B656CE"/>
    <w:rsid w:val="00B75F26"/>
    <w:rsid w:val="00B75F51"/>
    <w:rsid w:val="00B768F3"/>
    <w:rsid w:val="00B82E58"/>
    <w:rsid w:val="00B87154"/>
    <w:rsid w:val="00BB1E03"/>
    <w:rsid w:val="00BC3A17"/>
    <w:rsid w:val="00BC50A9"/>
    <w:rsid w:val="00BC70A1"/>
    <w:rsid w:val="00BD0510"/>
    <w:rsid w:val="00BF080A"/>
    <w:rsid w:val="00BF36C8"/>
    <w:rsid w:val="00BF77D3"/>
    <w:rsid w:val="00C0096A"/>
    <w:rsid w:val="00C06194"/>
    <w:rsid w:val="00C07281"/>
    <w:rsid w:val="00C07E10"/>
    <w:rsid w:val="00C13304"/>
    <w:rsid w:val="00C14645"/>
    <w:rsid w:val="00C14F08"/>
    <w:rsid w:val="00C246C6"/>
    <w:rsid w:val="00C27F58"/>
    <w:rsid w:val="00C35026"/>
    <w:rsid w:val="00C51286"/>
    <w:rsid w:val="00C519E6"/>
    <w:rsid w:val="00C60A10"/>
    <w:rsid w:val="00C61E3A"/>
    <w:rsid w:val="00C676A2"/>
    <w:rsid w:val="00C67E3C"/>
    <w:rsid w:val="00C70FD7"/>
    <w:rsid w:val="00C81D21"/>
    <w:rsid w:val="00C901E4"/>
    <w:rsid w:val="00C928A8"/>
    <w:rsid w:val="00CA3DE7"/>
    <w:rsid w:val="00CB59F0"/>
    <w:rsid w:val="00CC013B"/>
    <w:rsid w:val="00CC39A4"/>
    <w:rsid w:val="00CD1AF8"/>
    <w:rsid w:val="00CD2A8C"/>
    <w:rsid w:val="00CD6169"/>
    <w:rsid w:val="00CE00F5"/>
    <w:rsid w:val="00CE0D11"/>
    <w:rsid w:val="00CE2809"/>
    <w:rsid w:val="00CE734B"/>
    <w:rsid w:val="00D14A87"/>
    <w:rsid w:val="00D23C7C"/>
    <w:rsid w:val="00D3052B"/>
    <w:rsid w:val="00D30D11"/>
    <w:rsid w:val="00D34706"/>
    <w:rsid w:val="00D35166"/>
    <w:rsid w:val="00D407C4"/>
    <w:rsid w:val="00D450CA"/>
    <w:rsid w:val="00D578C7"/>
    <w:rsid w:val="00D72B23"/>
    <w:rsid w:val="00D738B6"/>
    <w:rsid w:val="00D76DA0"/>
    <w:rsid w:val="00D7736D"/>
    <w:rsid w:val="00D80A49"/>
    <w:rsid w:val="00D81E07"/>
    <w:rsid w:val="00D84613"/>
    <w:rsid w:val="00DA098D"/>
    <w:rsid w:val="00DA194C"/>
    <w:rsid w:val="00DB6824"/>
    <w:rsid w:val="00DC1DB5"/>
    <w:rsid w:val="00DC7591"/>
    <w:rsid w:val="00DD18F0"/>
    <w:rsid w:val="00DD2EC6"/>
    <w:rsid w:val="00DD386E"/>
    <w:rsid w:val="00DE32DE"/>
    <w:rsid w:val="00DE3486"/>
    <w:rsid w:val="00DE4F59"/>
    <w:rsid w:val="00DE7220"/>
    <w:rsid w:val="00DF6297"/>
    <w:rsid w:val="00E004A0"/>
    <w:rsid w:val="00E00FA5"/>
    <w:rsid w:val="00E0333A"/>
    <w:rsid w:val="00E103D7"/>
    <w:rsid w:val="00E16327"/>
    <w:rsid w:val="00E34E3D"/>
    <w:rsid w:val="00E40F7B"/>
    <w:rsid w:val="00E462B1"/>
    <w:rsid w:val="00E51D21"/>
    <w:rsid w:val="00E53C8F"/>
    <w:rsid w:val="00E54153"/>
    <w:rsid w:val="00E61D1D"/>
    <w:rsid w:val="00E6516E"/>
    <w:rsid w:val="00E6586B"/>
    <w:rsid w:val="00E70CB3"/>
    <w:rsid w:val="00E766C1"/>
    <w:rsid w:val="00E84DE1"/>
    <w:rsid w:val="00E926BB"/>
    <w:rsid w:val="00EA5FF3"/>
    <w:rsid w:val="00EB00D3"/>
    <w:rsid w:val="00EB0C0A"/>
    <w:rsid w:val="00EB2BCC"/>
    <w:rsid w:val="00EB4132"/>
    <w:rsid w:val="00EC1C15"/>
    <w:rsid w:val="00EC4E5F"/>
    <w:rsid w:val="00ED20C8"/>
    <w:rsid w:val="00ED4CBD"/>
    <w:rsid w:val="00EE328E"/>
    <w:rsid w:val="00EE701A"/>
    <w:rsid w:val="00EF7FD6"/>
    <w:rsid w:val="00F01890"/>
    <w:rsid w:val="00F05C98"/>
    <w:rsid w:val="00F1282F"/>
    <w:rsid w:val="00F43259"/>
    <w:rsid w:val="00F52BEA"/>
    <w:rsid w:val="00F61EDD"/>
    <w:rsid w:val="00F66B3F"/>
    <w:rsid w:val="00F73518"/>
    <w:rsid w:val="00F80EC3"/>
    <w:rsid w:val="00F8273D"/>
    <w:rsid w:val="00F84562"/>
    <w:rsid w:val="00F85BC9"/>
    <w:rsid w:val="00FA6570"/>
    <w:rsid w:val="00FB13E8"/>
    <w:rsid w:val="00FC2E05"/>
    <w:rsid w:val="00FC51DB"/>
    <w:rsid w:val="00FC6631"/>
    <w:rsid w:val="00FD1C5E"/>
    <w:rsid w:val="00FD7D23"/>
    <w:rsid w:val="00FE0594"/>
    <w:rsid w:val="00FE153D"/>
    <w:rsid w:val="00FE34CE"/>
    <w:rsid w:val="00FE48D6"/>
    <w:rsid w:val="00FE5771"/>
    <w:rsid w:val="00FE628C"/>
    <w:rsid w:val="00FF47E0"/>
    <w:rsid w:val="00FF586D"/>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7A253A"/>
  <w15:chartTrackingRefBased/>
  <w15:docId w15:val="{63567532-2757-4C06-8A00-E2EA5E4C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22"/>
    <w:rPr>
      <w:sz w:val="24"/>
      <w:szCs w:val="24"/>
    </w:rPr>
  </w:style>
  <w:style w:type="paragraph" w:styleId="Heading2">
    <w:name w:val="heading 2"/>
    <w:basedOn w:val="Normal"/>
    <w:next w:val="Normal"/>
    <w:qFormat/>
    <w:rsid w:val="001A15D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917D90"/>
    <w:pPr>
      <w:jc w:val="center"/>
    </w:pPr>
    <w:rPr>
      <w:rFonts w:eastAsia="Batang"/>
      <w:b/>
      <w:sz w:val="36"/>
      <w:szCs w:val="20"/>
    </w:rPr>
  </w:style>
  <w:style w:type="character" w:customStyle="1" w:styleId="TitleChar">
    <w:name w:val="Title Char"/>
    <w:link w:val="Title"/>
    <w:rsid w:val="00917D90"/>
    <w:rPr>
      <w:rFonts w:eastAsia="Batang"/>
      <w:b/>
      <w:sz w:val="36"/>
    </w:rPr>
  </w:style>
  <w:style w:type="character" w:styleId="Hyperlink">
    <w:name w:val="Hyperlink"/>
    <w:rsid w:val="00917D90"/>
    <w:rPr>
      <w:color w:val="0000FF"/>
      <w:u w:val="single"/>
    </w:rPr>
  </w:style>
  <w:style w:type="paragraph" w:styleId="NoSpacing">
    <w:name w:val="No Spacing"/>
    <w:uiPriority w:val="1"/>
    <w:qFormat/>
    <w:rsid w:val="00B5187B"/>
    <w:rPr>
      <w:rFonts w:ascii="Calibri" w:eastAsia="Calibri" w:hAnsi="Calibri"/>
      <w:sz w:val="22"/>
      <w:szCs w:val="22"/>
    </w:rPr>
  </w:style>
  <w:style w:type="paragraph" w:styleId="BodyText2">
    <w:name w:val="Body Text 2"/>
    <w:basedOn w:val="Normal"/>
    <w:link w:val="BodyText2Char"/>
    <w:rsid w:val="006236CF"/>
    <w:pPr>
      <w:spacing w:before="100" w:beforeAutospacing="1" w:after="100" w:afterAutospacing="1"/>
    </w:pPr>
    <w:rPr>
      <w:rFonts w:eastAsia="Batang"/>
      <w:lang w:eastAsia="ko-KR"/>
    </w:rPr>
  </w:style>
  <w:style w:type="character" w:customStyle="1" w:styleId="BodyText2Char">
    <w:name w:val="Body Text 2 Char"/>
    <w:link w:val="BodyText2"/>
    <w:rsid w:val="006236CF"/>
    <w:rPr>
      <w:rFonts w:eastAsia="Batang"/>
      <w:sz w:val="24"/>
      <w:szCs w:val="24"/>
      <w:lang w:eastAsia="ko-KR"/>
    </w:rPr>
  </w:style>
  <w:style w:type="paragraph" w:styleId="ListParagraph">
    <w:name w:val="List Paragraph"/>
    <w:basedOn w:val="Normal"/>
    <w:uiPriority w:val="34"/>
    <w:qFormat/>
    <w:rsid w:val="007A4134"/>
    <w:pPr>
      <w:ind w:left="720"/>
    </w:pPr>
  </w:style>
  <w:style w:type="paragraph" w:styleId="Header">
    <w:name w:val="header"/>
    <w:basedOn w:val="Normal"/>
    <w:link w:val="HeaderChar"/>
    <w:uiPriority w:val="99"/>
    <w:unhideWhenUsed/>
    <w:rsid w:val="00F8273D"/>
    <w:pPr>
      <w:tabs>
        <w:tab w:val="center" w:pos="4680"/>
        <w:tab w:val="right" w:pos="9360"/>
      </w:tabs>
    </w:pPr>
  </w:style>
  <w:style w:type="character" w:customStyle="1" w:styleId="HeaderChar">
    <w:name w:val="Header Char"/>
    <w:link w:val="Header"/>
    <w:uiPriority w:val="99"/>
    <w:rsid w:val="00F8273D"/>
    <w:rPr>
      <w:sz w:val="24"/>
      <w:szCs w:val="24"/>
    </w:rPr>
  </w:style>
  <w:style w:type="paragraph" w:styleId="Footer">
    <w:name w:val="footer"/>
    <w:basedOn w:val="Normal"/>
    <w:link w:val="FooterChar"/>
    <w:unhideWhenUsed/>
    <w:rsid w:val="00F8273D"/>
    <w:pPr>
      <w:tabs>
        <w:tab w:val="center" w:pos="4680"/>
        <w:tab w:val="right" w:pos="9360"/>
      </w:tabs>
    </w:pPr>
  </w:style>
  <w:style w:type="character" w:customStyle="1" w:styleId="FooterChar">
    <w:name w:val="Footer Char"/>
    <w:link w:val="Footer"/>
    <w:rsid w:val="00F8273D"/>
    <w:rPr>
      <w:sz w:val="24"/>
      <w:szCs w:val="24"/>
    </w:rPr>
  </w:style>
  <w:style w:type="character" w:styleId="PageNumber">
    <w:name w:val="page number"/>
    <w:basedOn w:val="DefaultParagraphFont"/>
    <w:rsid w:val="00F8273D"/>
  </w:style>
  <w:style w:type="table" w:styleId="TableGrid">
    <w:name w:val="Table Grid"/>
    <w:basedOn w:val="TableNormal"/>
    <w:uiPriority w:val="59"/>
    <w:rsid w:val="0050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8AC"/>
    <w:rPr>
      <w:rFonts w:ascii="Segoe UI" w:hAnsi="Segoe UI" w:cs="Segoe UI"/>
      <w:sz w:val="18"/>
      <w:szCs w:val="18"/>
    </w:rPr>
  </w:style>
  <w:style w:type="character" w:customStyle="1" w:styleId="BalloonTextChar">
    <w:name w:val="Balloon Text Char"/>
    <w:link w:val="BalloonText"/>
    <w:uiPriority w:val="99"/>
    <w:semiHidden/>
    <w:rsid w:val="005958AC"/>
    <w:rPr>
      <w:rFonts w:ascii="Segoe UI" w:hAnsi="Segoe UI" w:cs="Segoe UI"/>
      <w:sz w:val="18"/>
      <w:szCs w:val="18"/>
    </w:rPr>
  </w:style>
  <w:style w:type="character" w:styleId="UnresolvedMention">
    <w:name w:val="Unresolved Mention"/>
    <w:uiPriority w:val="99"/>
    <w:semiHidden/>
    <w:unhideWhenUsed/>
    <w:rsid w:val="00F01890"/>
    <w:rPr>
      <w:color w:val="808080"/>
      <w:shd w:val="clear" w:color="auto" w:fill="E6E6E6"/>
    </w:rPr>
  </w:style>
  <w:style w:type="paragraph" w:styleId="FootnoteText">
    <w:name w:val="footnote text"/>
    <w:basedOn w:val="Normal"/>
    <w:link w:val="FootnoteTextChar"/>
    <w:uiPriority w:val="99"/>
    <w:semiHidden/>
    <w:unhideWhenUsed/>
    <w:rsid w:val="00227722"/>
    <w:rPr>
      <w:sz w:val="20"/>
      <w:szCs w:val="20"/>
    </w:rPr>
  </w:style>
  <w:style w:type="character" w:customStyle="1" w:styleId="FootnoteTextChar">
    <w:name w:val="Footnote Text Char"/>
    <w:basedOn w:val="DefaultParagraphFont"/>
    <w:link w:val="FootnoteText"/>
    <w:uiPriority w:val="99"/>
    <w:semiHidden/>
    <w:rsid w:val="00227722"/>
  </w:style>
  <w:style w:type="character" w:styleId="FootnoteReference">
    <w:name w:val="footnote reference"/>
    <w:basedOn w:val="DefaultParagraphFont"/>
    <w:uiPriority w:val="99"/>
    <w:semiHidden/>
    <w:unhideWhenUsed/>
    <w:rsid w:val="00227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5816">
      <w:bodyDiv w:val="1"/>
      <w:marLeft w:val="0"/>
      <w:marRight w:val="0"/>
      <w:marTop w:val="0"/>
      <w:marBottom w:val="0"/>
      <w:divBdr>
        <w:top w:val="none" w:sz="0" w:space="0" w:color="auto"/>
        <w:left w:val="none" w:sz="0" w:space="0" w:color="auto"/>
        <w:bottom w:val="none" w:sz="0" w:space="0" w:color="auto"/>
        <w:right w:val="none" w:sz="0" w:space="0" w:color="auto"/>
      </w:divBdr>
    </w:div>
    <w:div w:id="19248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lee@rt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lee@rt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68DA-38BF-42AF-89A5-1A44A332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Old Testament Poets</vt:lpstr>
    </vt:vector>
  </TitlesOfParts>
  <Company>Columbia Presbyterian Church</Company>
  <LinksUpToDate>false</LinksUpToDate>
  <CharactersWithSpaces>13067</CharactersWithSpaces>
  <SharedDoc>false</SharedDoc>
  <HLinks>
    <vt:vector size="12" baseType="variant">
      <vt:variant>
        <vt:i4>589863</vt:i4>
      </vt:variant>
      <vt:variant>
        <vt:i4>3</vt:i4>
      </vt:variant>
      <vt:variant>
        <vt:i4>0</vt:i4>
      </vt:variant>
      <vt:variant>
        <vt:i4>5</vt:i4>
      </vt:variant>
      <vt:variant>
        <vt:lpwstr>mailto:plee@rts.edu</vt:lpwstr>
      </vt:variant>
      <vt:variant>
        <vt:lpwstr/>
      </vt:variant>
      <vt:variant>
        <vt:i4>589863</vt:i4>
      </vt:variant>
      <vt:variant>
        <vt:i4>0</vt:i4>
      </vt:variant>
      <vt:variant>
        <vt:i4>0</vt:i4>
      </vt:variant>
      <vt:variant>
        <vt:i4>5</vt:i4>
      </vt:variant>
      <vt:variant>
        <vt:lpwstr>mailto:plee@rts.edu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Poets</dc:title>
  <dc:subject/>
  <dc:creator>plee</dc:creator>
  <cp:keywords/>
  <cp:lastModifiedBy>Peter Lee</cp:lastModifiedBy>
  <cp:revision>10</cp:revision>
  <cp:lastPrinted>2019-04-09T16:56:00Z</cp:lastPrinted>
  <dcterms:created xsi:type="dcterms:W3CDTF">2022-05-05T16:40:00Z</dcterms:created>
  <dcterms:modified xsi:type="dcterms:W3CDTF">2022-05-05T16:49:00Z</dcterms:modified>
</cp:coreProperties>
</file>