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2278" w14:textId="73C15D3E" w:rsidR="00174A85" w:rsidRPr="00174A85" w:rsidRDefault="006F4867" w:rsidP="00174A85">
      <w:pPr>
        <w:jc w:val="center"/>
        <w:rPr>
          <w:rFonts w:ascii="Times New Roman" w:hAnsi="Times New Roman" w:cs="Times New Roman"/>
          <w:b/>
          <w:bCs/>
        </w:rPr>
      </w:pPr>
      <w:r w:rsidRPr="00174A85">
        <w:rPr>
          <w:rFonts w:ascii="Times New Roman" w:hAnsi="Times New Roman" w:cs="Times New Roman"/>
          <w:b/>
          <w:bCs/>
          <w:sz w:val="28"/>
          <w:szCs w:val="28"/>
        </w:rPr>
        <w:t xml:space="preserve">Preaching </w:t>
      </w:r>
      <w:r w:rsidR="00863E14">
        <w:rPr>
          <w:rFonts w:ascii="Times New Roman" w:hAnsi="Times New Roman" w:cs="Times New Roman"/>
          <w:b/>
          <w:bCs/>
          <w:sz w:val="28"/>
          <w:szCs w:val="28"/>
        </w:rPr>
        <w:t xml:space="preserve">Hebrews &amp; </w:t>
      </w:r>
      <w:r w:rsidRPr="00174A85">
        <w:rPr>
          <w:rFonts w:ascii="Times New Roman" w:hAnsi="Times New Roman" w:cs="Times New Roman"/>
          <w:b/>
          <w:bCs/>
          <w:sz w:val="28"/>
          <w:szCs w:val="28"/>
        </w:rPr>
        <w:t xml:space="preserve">the </w:t>
      </w:r>
      <w:r w:rsidR="00D91954" w:rsidRPr="00174A85">
        <w:rPr>
          <w:rFonts w:ascii="Times New Roman" w:hAnsi="Times New Roman" w:cs="Times New Roman"/>
          <w:b/>
          <w:bCs/>
          <w:sz w:val="28"/>
          <w:szCs w:val="28"/>
        </w:rPr>
        <w:t>General Epistles</w:t>
      </w:r>
    </w:p>
    <w:p w14:paraId="7EDC640B" w14:textId="67AB9A07" w:rsidR="00174A85" w:rsidRPr="00DB5FA9" w:rsidRDefault="00174A85" w:rsidP="00174A85">
      <w:pPr>
        <w:jc w:val="center"/>
        <w:rPr>
          <w:rFonts w:ascii="Times New Roman" w:hAnsi="Times New Roman" w:cs="Times New Roman"/>
          <w:color w:val="000000" w:themeColor="text1"/>
        </w:rPr>
      </w:pPr>
      <w:r w:rsidRPr="00E02468">
        <w:rPr>
          <w:rFonts w:ascii="Times New Roman" w:eastAsia="Times New Roman" w:hAnsi="Times New Roman" w:cs="Times New Roman"/>
          <w:color w:val="000000" w:themeColor="text1"/>
          <w:shd w:val="clear" w:color="auto" w:fill="FFFFFF"/>
          <w:lang w:bidi="he-IL"/>
        </w:rPr>
        <w:t>0</w:t>
      </w:r>
      <w:r w:rsidR="00E02468" w:rsidRPr="00E02468">
        <w:rPr>
          <w:rFonts w:ascii="Times New Roman" w:eastAsia="Times New Roman" w:hAnsi="Times New Roman" w:cs="Times New Roman"/>
          <w:color w:val="000000" w:themeColor="text1"/>
          <w:shd w:val="clear" w:color="auto" w:fill="FFFFFF"/>
          <w:lang w:bidi="he-IL"/>
        </w:rPr>
        <w:t>3</w:t>
      </w:r>
      <w:r w:rsidRPr="00E02468">
        <w:rPr>
          <w:rFonts w:ascii="Times New Roman" w:eastAsia="Times New Roman" w:hAnsi="Times New Roman" w:cs="Times New Roman"/>
          <w:color w:val="000000" w:themeColor="text1"/>
          <w:shd w:val="clear" w:color="auto" w:fill="FFFFFF"/>
          <w:lang w:bidi="he-IL"/>
        </w:rPr>
        <w:t>DM82</w:t>
      </w:r>
      <w:r w:rsidR="002E7406">
        <w:rPr>
          <w:rFonts w:ascii="Times New Roman" w:eastAsia="Times New Roman" w:hAnsi="Times New Roman" w:cs="Times New Roman"/>
          <w:color w:val="000000" w:themeColor="text1"/>
          <w:shd w:val="clear" w:color="auto" w:fill="FFFFFF"/>
          <w:lang w:bidi="he-IL"/>
        </w:rPr>
        <w:t>75</w:t>
      </w:r>
      <w:r w:rsidRPr="00DB5FA9">
        <w:rPr>
          <w:rFonts w:ascii="Times New Roman" w:eastAsia="Times New Roman" w:hAnsi="Times New Roman" w:cs="Times New Roman"/>
          <w:color w:val="000000" w:themeColor="text1"/>
          <w:shd w:val="clear" w:color="auto" w:fill="FFFFFF"/>
          <w:lang w:bidi="he-IL"/>
        </w:rPr>
        <w:t xml:space="preserve"> – </w:t>
      </w:r>
      <w:r w:rsidR="00863E14" w:rsidRPr="00DB5FA9">
        <w:rPr>
          <w:rFonts w:ascii="Times New Roman" w:eastAsia="Times New Roman" w:hAnsi="Times New Roman" w:cs="Times New Roman"/>
          <w:color w:val="000000" w:themeColor="text1"/>
          <w:shd w:val="clear" w:color="auto" w:fill="FFFFFF"/>
          <w:lang w:bidi="he-IL"/>
        </w:rPr>
        <w:t>Charlotte</w:t>
      </w:r>
    </w:p>
    <w:p w14:paraId="73556C46" w14:textId="21956BE8" w:rsidR="00D91954" w:rsidRPr="00174A85" w:rsidRDefault="009A5CD3" w:rsidP="00174A85">
      <w:pPr>
        <w:jc w:val="center"/>
        <w:rPr>
          <w:rFonts w:ascii="Times New Roman" w:hAnsi="Times New Roman" w:cs="Times New Roman"/>
          <w:b/>
          <w:bCs/>
        </w:rPr>
      </w:pPr>
      <w:r w:rsidRPr="00174A85">
        <w:rPr>
          <w:rFonts w:ascii="Times New Roman" w:hAnsi="Times New Roman" w:cs="Times New Roman"/>
        </w:rPr>
        <w:t xml:space="preserve">July </w:t>
      </w:r>
      <w:r w:rsidR="00863E14">
        <w:rPr>
          <w:rFonts w:ascii="Times New Roman" w:hAnsi="Times New Roman" w:cs="Times New Roman"/>
        </w:rPr>
        <w:t>18</w:t>
      </w:r>
      <w:r w:rsidR="00174A85" w:rsidRPr="00174A85">
        <w:rPr>
          <w:rFonts w:ascii="Times New Roman" w:hAnsi="Times New Roman" w:cs="Times New Roman"/>
        </w:rPr>
        <w:t>–</w:t>
      </w:r>
      <w:r w:rsidR="00863E14">
        <w:rPr>
          <w:rFonts w:ascii="Times New Roman" w:hAnsi="Times New Roman" w:cs="Times New Roman"/>
        </w:rPr>
        <w:t>22</w:t>
      </w:r>
      <w:r w:rsidR="00174A85" w:rsidRPr="00174A85">
        <w:rPr>
          <w:rFonts w:ascii="Times New Roman" w:hAnsi="Times New Roman" w:cs="Times New Roman"/>
        </w:rPr>
        <w:t>, 202</w:t>
      </w:r>
      <w:r w:rsidR="00863E14">
        <w:rPr>
          <w:rFonts w:ascii="Times New Roman" w:hAnsi="Times New Roman" w:cs="Times New Roman"/>
        </w:rPr>
        <w:t>2</w:t>
      </w:r>
    </w:p>
    <w:p w14:paraId="5D7A7EA0" w14:textId="77777777" w:rsidR="006F4867" w:rsidRDefault="006F4867" w:rsidP="00D91954">
      <w:pPr>
        <w:jc w:val="center"/>
        <w:rPr>
          <w:rFonts w:ascii="Times New Roman" w:hAnsi="Times New Roman" w:cs="Times New Roman"/>
        </w:rPr>
      </w:pPr>
    </w:p>
    <w:p w14:paraId="3F58BB75" w14:textId="08064011" w:rsidR="006F4867" w:rsidRDefault="006F4867" w:rsidP="006F4867">
      <w:pPr>
        <w:rPr>
          <w:rFonts w:ascii="Times New Roman" w:hAnsi="Times New Roman" w:cs="Times New Roman"/>
        </w:rPr>
      </w:pPr>
      <w:r>
        <w:rPr>
          <w:rFonts w:ascii="Times New Roman" w:hAnsi="Times New Roman" w:cs="Times New Roman"/>
          <w:b/>
          <w:bCs/>
        </w:rPr>
        <w:t>Professor</w:t>
      </w:r>
      <w:r>
        <w:rPr>
          <w:rFonts w:ascii="Times New Roman" w:hAnsi="Times New Roman" w:cs="Times New Roman"/>
        </w:rPr>
        <w:t>:</w:t>
      </w:r>
    </w:p>
    <w:p w14:paraId="3B4CAFEF" w14:textId="735D03EE" w:rsidR="006F4867" w:rsidRDefault="006F4867" w:rsidP="006F4867">
      <w:pPr>
        <w:rPr>
          <w:rFonts w:ascii="Times New Roman" w:hAnsi="Times New Roman" w:cs="Times New Roman"/>
        </w:rPr>
      </w:pPr>
      <w:r>
        <w:rPr>
          <w:rFonts w:ascii="Times New Roman" w:hAnsi="Times New Roman" w:cs="Times New Roman"/>
        </w:rPr>
        <w:t>Brandon D. Crowe, Ph.D. (</w:t>
      </w:r>
      <w:hyperlink r:id="rId7" w:history="1">
        <w:r w:rsidRPr="005A3720">
          <w:rPr>
            <w:rStyle w:val="Hyperlink"/>
            <w:rFonts w:ascii="Times New Roman" w:hAnsi="Times New Roman" w:cs="Times New Roman"/>
          </w:rPr>
          <w:t>bcrowe@wts.edu)</w:t>
        </w:r>
      </w:hyperlink>
      <w:r>
        <w:rPr>
          <w:rFonts w:ascii="Times New Roman" w:hAnsi="Times New Roman" w:cs="Times New Roman"/>
        </w:rPr>
        <w:t xml:space="preserve"> </w:t>
      </w:r>
    </w:p>
    <w:p w14:paraId="30966BA4" w14:textId="2DFED0AC" w:rsidR="00017C6F" w:rsidRDefault="006B5709" w:rsidP="00E2190C">
      <w:pPr>
        <w:rPr>
          <w:rFonts w:ascii="Times New Roman" w:hAnsi="Times New Roman" w:cs="Times New Roman"/>
        </w:rPr>
      </w:pPr>
      <w:r>
        <w:rPr>
          <w:rFonts w:ascii="Times New Roman" w:hAnsi="Times New Roman" w:cs="Times New Roman"/>
        </w:rPr>
        <w:t xml:space="preserve">Professor of </w:t>
      </w:r>
      <w:r w:rsidR="00E2190C">
        <w:rPr>
          <w:rFonts w:ascii="Times New Roman" w:hAnsi="Times New Roman" w:cs="Times New Roman"/>
        </w:rPr>
        <w:t>N</w:t>
      </w:r>
      <w:r w:rsidR="00017C6F">
        <w:rPr>
          <w:rFonts w:ascii="Times New Roman" w:hAnsi="Times New Roman" w:cs="Times New Roman"/>
        </w:rPr>
        <w:t>ew Testament</w:t>
      </w:r>
    </w:p>
    <w:p w14:paraId="72D4704A" w14:textId="1AE3CF5A" w:rsidR="006F4867" w:rsidRDefault="006F4867" w:rsidP="00E2190C">
      <w:pPr>
        <w:rPr>
          <w:rFonts w:ascii="Times New Roman" w:hAnsi="Times New Roman" w:cs="Times New Roman"/>
        </w:rPr>
      </w:pPr>
      <w:r>
        <w:rPr>
          <w:rFonts w:ascii="Times New Roman" w:hAnsi="Times New Roman" w:cs="Times New Roman"/>
        </w:rPr>
        <w:t>Westminster Theological Seminary</w:t>
      </w:r>
    </w:p>
    <w:p w14:paraId="526CC842" w14:textId="77777777" w:rsidR="006F4867" w:rsidRDefault="006F4867" w:rsidP="006F4867">
      <w:pPr>
        <w:rPr>
          <w:rFonts w:ascii="Times New Roman" w:hAnsi="Times New Roman" w:cs="Times New Roman"/>
        </w:rPr>
      </w:pPr>
    </w:p>
    <w:p w14:paraId="324B5D20" w14:textId="1A3BD014" w:rsidR="006F4867" w:rsidRDefault="009A5CD3" w:rsidP="006F4867">
      <w:pPr>
        <w:rPr>
          <w:rFonts w:ascii="Times New Roman" w:hAnsi="Times New Roman" w:cs="Times New Roman"/>
          <w:b/>
          <w:bCs/>
        </w:rPr>
      </w:pPr>
      <w:r>
        <w:rPr>
          <w:rFonts w:ascii="Times New Roman" w:hAnsi="Times New Roman" w:cs="Times New Roman"/>
          <w:b/>
          <w:bCs/>
        </w:rPr>
        <w:t>Class Dates &amp; Times</w:t>
      </w:r>
      <w:r w:rsidR="006F4867">
        <w:rPr>
          <w:rFonts w:ascii="Times New Roman" w:hAnsi="Times New Roman" w:cs="Times New Roman"/>
          <w:b/>
          <w:bCs/>
        </w:rPr>
        <w:t>:</w:t>
      </w:r>
    </w:p>
    <w:p w14:paraId="1BA7E7F4" w14:textId="7A79070C" w:rsidR="009A5CD3" w:rsidRPr="00E25A4A" w:rsidRDefault="009A5CD3" w:rsidP="00E2190C">
      <w:pPr>
        <w:rPr>
          <w:rFonts w:ascii="Times New Roman" w:hAnsi="Times New Roman" w:cs="Times New Roman"/>
        </w:rPr>
      </w:pPr>
      <w:r w:rsidRPr="00E25A4A">
        <w:rPr>
          <w:rFonts w:ascii="Times New Roman" w:hAnsi="Times New Roman" w:cs="Times New Roman"/>
        </w:rPr>
        <w:t>Mon</w:t>
      </w:r>
      <w:r w:rsidR="00E2190C" w:rsidRPr="00E25A4A">
        <w:rPr>
          <w:rFonts w:ascii="Times New Roman" w:hAnsi="Times New Roman" w:cs="Times New Roman"/>
        </w:rPr>
        <w:t>.</w:t>
      </w:r>
      <w:r w:rsidRPr="00E25A4A">
        <w:rPr>
          <w:rFonts w:ascii="Times New Roman" w:hAnsi="Times New Roman" w:cs="Times New Roman"/>
        </w:rPr>
        <w:t xml:space="preserve">, July </w:t>
      </w:r>
      <w:r w:rsidR="00FC516D">
        <w:rPr>
          <w:rFonts w:ascii="Times New Roman" w:hAnsi="Times New Roman" w:cs="Times New Roman"/>
        </w:rPr>
        <w:t>18</w:t>
      </w:r>
      <w:r w:rsidRPr="00E25A4A">
        <w:rPr>
          <w:rFonts w:ascii="Times New Roman" w:hAnsi="Times New Roman" w:cs="Times New Roman"/>
        </w:rPr>
        <w:t>:</w:t>
      </w:r>
      <w:r w:rsidR="006B5709" w:rsidRPr="00E25A4A">
        <w:rPr>
          <w:rFonts w:ascii="Times New Roman" w:hAnsi="Times New Roman" w:cs="Times New Roman"/>
        </w:rPr>
        <w:t xml:space="preserve"> 1:00 PM–</w:t>
      </w:r>
      <w:r w:rsidRPr="00E25A4A">
        <w:rPr>
          <w:rFonts w:ascii="Times New Roman" w:hAnsi="Times New Roman" w:cs="Times New Roman"/>
        </w:rPr>
        <w:t>6:00 PM</w:t>
      </w:r>
      <w:r w:rsidR="00E2190C" w:rsidRPr="00E25A4A">
        <w:rPr>
          <w:rFonts w:ascii="Times New Roman" w:hAnsi="Times New Roman" w:cs="Times New Roman"/>
        </w:rPr>
        <w:tab/>
      </w:r>
      <w:r w:rsidR="00E2190C" w:rsidRPr="00E25A4A">
        <w:rPr>
          <w:rFonts w:ascii="Times New Roman" w:hAnsi="Times New Roman" w:cs="Times New Roman"/>
        </w:rPr>
        <w:tab/>
        <w:t xml:space="preserve">Thurs., July </w:t>
      </w:r>
      <w:r w:rsidR="00FC516D">
        <w:rPr>
          <w:rFonts w:ascii="Times New Roman" w:hAnsi="Times New Roman" w:cs="Times New Roman"/>
        </w:rPr>
        <w:t>21</w:t>
      </w:r>
      <w:r w:rsidR="00E2190C" w:rsidRPr="00E25A4A">
        <w:rPr>
          <w:rFonts w:ascii="Times New Roman" w:hAnsi="Times New Roman" w:cs="Times New Roman"/>
        </w:rPr>
        <w:t>: 9:00 AM–5:00 PM</w:t>
      </w:r>
    </w:p>
    <w:p w14:paraId="5470C0E9" w14:textId="162703CF" w:rsidR="009A5CD3" w:rsidRPr="00E25A4A" w:rsidRDefault="009A5CD3" w:rsidP="00E2190C">
      <w:pPr>
        <w:rPr>
          <w:rFonts w:ascii="Times New Roman" w:hAnsi="Times New Roman" w:cs="Times New Roman"/>
        </w:rPr>
      </w:pPr>
      <w:r w:rsidRPr="00E25A4A">
        <w:rPr>
          <w:rFonts w:ascii="Times New Roman" w:hAnsi="Times New Roman" w:cs="Times New Roman"/>
        </w:rPr>
        <w:t>Tues</w:t>
      </w:r>
      <w:r w:rsidR="00E2190C" w:rsidRPr="00E25A4A">
        <w:rPr>
          <w:rFonts w:ascii="Times New Roman" w:hAnsi="Times New Roman" w:cs="Times New Roman"/>
        </w:rPr>
        <w:t>.</w:t>
      </w:r>
      <w:r w:rsidRPr="00E25A4A">
        <w:rPr>
          <w:rFonts w:ascii="Times New Roman" w:hAnsi="Times New Roman" w:cs="Times New Roman"/>
        </w:rPr>
        <w:t xml:space="preserve">, July </w:t>
      </w:r>
      <w:r w:rsidR="00FC516D">
        <w:rPr>
          <w:rFonts w:ascii="Times New Roman" w:hAnsi="Times New Roman" w:cs="Times New Roman"/>
        </w:rPr>
        <w:t>19</w:t>
      </w:r>
      <w:r w:rsidRPr="00E25A4A">
        <w:rPr>
          <w:rFonts w:ascii="Times New Roman" w:hAnsi="Times New Roman" w:cs="Times New Roman"/>
        </w:rPr>
        <w:t xml:space="preserve">: </w:t>
      </w:r>
      <w:r w:rsidR="006B5709" w:rsidRPr="00E25A4A">
        <w:rPr>
          <w:rFonts w:ascii="Times New Roman" w:hAnsi="Times New Roman" w:cs="Times New Roman"/>
        </w:rPr>
        <w:t>9:00 AM–</w:t>
      </w:r>
      <w:r w:rsidRPr="00E25A4A">
        <w:rPr>
          <w:rFonts w:ascii="Times New Roman" w:hAnsi="Times New Roman" w:cs="Times New Roman"/>
        </w:rPr>
        <w:t>5:00 PM</w:t>
      </w:r>
      <w:r w:rsidR="00E2190C" w:rsidRPr="00E25A4A">
        <w:rPr>
          <w:rFonts w:ascii="Times New Roman" w:hAnsi="Times New Roman" w:cs="Times New Roman"/>
        </w:rPr>
        <w:tab/>
      </w:r>
      <w:r w:rsidR="00E2190C" w:rsidRPr="00E25A4A">
        <w:rPr>
          <w:rFonts w:ascii="Times New Roman" w:hAnsi="Times New Roman" w:cs="Times New Roman"/>
        </w:rPr>
        <w:tab/>
        <w:t xml:space="preserve">Fri., July </w:t>
      </w:r>
      <w:r w:rsidR="00FC516D">
        <w:rPr>
          <w:rFonts w:ascii="Times New Roman" w:hAnsi="Times New Roman" w:cs="Times New Roman"/>
        </w:rPr>
        <w:t>22</w:t>
      </w:r>
      <w:r w:rsidR="00E2190C" w:rsidRPr="00E25A4A">
        <w:rPr>
          <w:rFonts w:ascii="Times New Roman" w:hAnsi="Times New Roman" w:cs="Times New Roman"/>
        </w:rPr>
        <w:t>: 9:00AM–1:00 PM</w:t>
      </w:r>
    </w:p>
    <w:p w14:paraId="35026DCE" w14:textId="1612C3DF" w:rsidR="00E2190C" w:rsidRPr="009A5CD3" w:rsidRDefault="009A5CD3" w:rsidP="00E2190C">
      <w:pPr>
        <w:rPr>
          <w:rFonts w:ascii="Times New Roman" w:hAnsi="Times New Roman" w:cs="Times New Roman"/>
        </w:rPr>
      </w:pPr>
      <w:r w:rsidRPr="00E25A4A">
        <w:rPr>
          <w:rFonts w:ascii="Times New Roman" w:hAnsi="Times New Roman" w:cs="Times New Roman"/>
        </w:rPr>
        <w:t>Wed</w:t>
      </w:r>
      <w:r w:rsidR="00E2190C" w:rsidRPr="00E25A4A">
        <w:rPr>
          <w:rFonts w:ascii="Times New Roman" w:hAnsi="Times New Roman" w:cs="Times New Roman"/>
        </w:rPr>
        <w:t>.</w:t>
      </w:r>
      <w:r w:rsidRPr="00E25A4A">
        <w:rPr>
          <w:rFonts w:ascii="Times New Roman" w:hAnsi="Times New Roman" w:cs="Times New Roman"/>
        </w:rPr>
        <w:t xml:space="preserve">, July </w:t>
      </w:r>
      <w:r w:rsidR="00FC516D">
        <w:rPr>
          <w:rFonts w:ascii="Times New Roman" w:hAnsi="Times New Roman" w:cs="Times New Roman"/>
        </w:rPr>
        <w:t>20</w:t>
      </w:r>
      <w:r w:rsidRPr="00E25A4A">
        <w:rPr>
          <w:rFonts w:ascii="Times New Roman" w:hAnsi="Times New Roman" w:cs="Times New Roman"/>
        </w:rPr>
        <w:t xml:space="preserve">:  </w:t>
      </w:r>
      <w:r w:rsidR="006B5709" w:rsidRPr="00E25A4A">
        <w:rPr>
          <w:rFonts w:ascii="Times New Roman" w:hAnsi="Times New Roman" w:cs="Times New Roman"/>
        </w:rPr>
        <w:t>9:00 AM–</w:t>
      </w:r>
      <w:r w:rsidRPr="00E25A4A">
        <w:rPr>
          <w:rFonts w:ascii="Times New Roman" w:hAnsi="Times New Roman" w:cs="Times New Roman"/>
        </w:rPr>
        <w:t>5:00 PM</w:t>
      </w:r>
      <w:r w:rsidR="00E2190C">
        <w:rPr>
          <w:rFonts w:ascii="Times New Roman" w:hAnsi="Times New Roman" w:cs="Times New Roman"/>
        </w:rPr>
        <w:tab/>
      </w:r>
    </w:p>
    <w:p w14:paraId="73CF03E4" w14:textId="7B16A171" w:rsidR="009A5CD3" w:rsidRDefault="009A5CD3" w:rsidP="009A5CD3">
      <w:pPr>
        <w:rPr>
          <w:rFonts w:ascii="Times New Roman" w:hAnsi="Times New Roman" w:cs="Times New Roman"/>
        </w:rPr>
      </w:pPr>
    </w:p>
    <w:p w14:paraId="1FDEBCB8" w14:textId="110130AB" w:rsidR="009A5CD3" w:rsidRPr="009A5CD3" w:rsidRDefault="009A5CD3" w:rsidP="009A5CD3">
      <w:pPr>
        <w:rPr>
          <w:rFonts w:ascii="Times New Roman" w:hAnsi="Times New Roman" w:cs="Times New Roman"/>
          <w:b/>
          <w:bCs/>
        </w:rPr>
      </w:pPr>
      <w:r w:rsidRPr="009A5CD3">
        <w:rPr>
          <w:rFonts w:ascii="Times New Roman" w:hAnsi="Times New Roman" w:cs="Times New Roman"/>
          <w:b/>
          <w:bCs/>
        </w:rPr>
        <w:t>I. Purpose &amp; Content</w:t>
      </w:r>
    </w:p>
    <w:p w14:paraId="18B96F04" w14:textId="4283F5AB" w:rsidR="00B664A6" w:rsidRDefault="0086574F" w:rsidP="00546975">
      <w:pPr>
        <w:rPr>
          <w:rFonts w:ascii="Times New Roman" w:hAnsi="Times New Roman" w:cs="Times New Roman"/>
        </w:rPr>
      </w:pPr>
      <w:r>
        <w:rPr>
          <w:rFonts w:ascii="Times New Roman" w:hAnsi="Times New Roman" w:cs="Times New Roman"/>
        </w:rPr>
        <w:t>Hebrews and t</w:t>
      </w:r>
      <w:r w:rsidR="006B5709">
        <w:rPr>
          <w:rFonts w:ascii="Times New Roman" w:hAnsi="Times New Roman" w:cs="Times New Roman"/>
        </w:rPr>
        <w:t xml:space="preserve">he General Epistles (James–Jude) contain some of the most neglected books in the New Testament. Yet these epistles have a contemporary word for the church today. The purpose of </w:t>
      </w:r>
      <w:r w:rsidR="00B664A6">
        <w:rPr>
          <w:rFonts w:ascii="Times New Roman" w:hAnsi="Times New Roman" w:cs="Times New Roman"/>
        </w:rPr>
        <w:t xml:space="preserve">this class is to equip you to grasp the message of these epistles more </w:t>
      </w:r>
      <w:r w:rsidR="0062630E">
        <w:rPr>
          <w:rFonts w:ascii="Times New Roman" w:hAnsi="Times New Roman" w:cs="Times New Roman"/>
        </w:rPr>
        <w:t xml:space="preserve">fully, with an eye to </w:t>
      </w:r>
      <w:r w:rsidR="00546975">
        <w:rPr>
          <w:rFonts w:ascii="Times New Roman" w:hAnsi="Times New Roman" w:cs="Times New Roman"/>
        </w:rPr>
        <w:t xml:space="preserve">contemporary </w:t>
      </w:r>
      <w:r w:rsidR="0062630E">
        <w:rPr>
          <w:rFonts w:ascii="Times New Roman" w:hAnsi="Times New Roman" w:cs="Times New Roman"/>
        </w:rPr>
        <w:t>application. We will thus consider both exegetical and practical issues arising from these texts.</w:t>
      </w:r>
    </w:p>
    <w:p w14:paraId="7472B980" w14:textId="77777777" w:rsidR="006B5709" w:rsidRDefault="006B5709" w:rsidP="006B5709">
      <w:pPr>
        <w:rPr>
          <w:rFonts w:ascii="Times New Roman" w:hAnsi="Times New Roman" w:cs="Times New Roman"/>
        </w:rPr>
      </w:pPr>
    </w:p>
    <w:p w14:paraId="704369FE" w14:textId="61794E51" w:rsidR="006B5709" w:rsidRPr="009A5CD3" w:rsidRDefault="00546975" w:rsidP="006B5709">
      <w:pPr>
        <w:rPr>
          <w:rFonts w:ascii="Times New Roman" w:hAnsi="Times New Roman" w:cs="Times New Roman"/>
        </w:rPr>
      </w:pPr>
      <w:r>
        <w:rPr>
          <w:rFonts w:ascii="Times New Roman" w:hAnsi="Times New Roman" w:cs="Times New Roman"/>
        </w:rPr>
        <w:t>Class</w:t>
      </w:r>
      <w:r w:rsidR="006B5709">
        <w:rPr>
          <w:rFonts w:ascii="Times New Roman" w:hAnsi="Times New Roman" w:cs="Times New Roman"/>
        </w:rPr>
        <w:t xml:space="preserve"> time will consist of both lecture and discussion. Students should come prepared to discuss the primary and secondary texts; the more prepared you are, the more fruitful our class discussions will be. </w:t>
      </w:r>
    </w:p>
    <w:p w14:paraId="3B6AF336" w14:textId="77777777" w:rsidR="009A5CD3" w:rsidRDefault="009A5CD3" w:rsidP="009A5CD3">
      <w:pPr>
        <w:rPr>
          <w:rFonts w:ascii="Times New Roman" w:hAnsi="Times New Roman" w:cs="Times New Roman"/>
        </w:rPr>
      </w:pPr>
    </w:p>
    <w:p w14:paraId="75B4BF9F" w14:textId="6677DBCF" w:rsidR="009A5CD3" w:rsidRDefault="009A5CD3" w:rsidP="009A5CD3">
      <w:pPr>
        <w:rPr>
          <w:rFonts w:ascii="Times New Roman" w:hAnsi="Times New Roman" w:cs="Times New Roman"/>
          <w:b/>
          <w:bCs/>
        </w:rPr>
      </w:pPr>
      <w:r w:rsidRPr="006B5709">
        <w:rPr>
          <w:rFonts w:ascii="Times New Roman" w:hAnsi="Times New Roman" w:cs="Times New Roman"/>
          <w:b/>
          <w:bCs/>
        </w:rPr>
        <w:t>II. Assignments</w:t>
      </w:r>
    </w:p>
    <w:p w14:paraId="1AFBC812" w14:textId="552B5B52" w:rsidR="00EB6A24" w:rsidRPr="00404FD3" w:rsidRDefault="007E29D9" w:rsidP="00702940">
      <w:pPr>
        <w:rPr>
          <w:rFonts w:ascii="Times New Roman" w:hAnsi="Times New Roman" w:cs="Times New Roman"/>
          <w:i/>
          <w:iCs/>
        </w:rPr>
      </w:pPr>
      <w:r w:rsidRPr="007E29D9">
        <w:rPr>
          <w:rFonts w:ascii="Times New Roman" w:hAnsi="Times New Roman" w:cs="Times New Roman"/>
          <w:i/>
          <w:iCs/>
        </w:rPr>
        <w:sym w:font="Wingdings" w:char="F0E0"/>
      </w:r>
      <w:r>
        <w:rPr>
          <w:rFonts w:ascii="Times New Roman" w:hAnsi="Times New Roman" w:cs="Times New Roman"/>
          <w:i/>
          <w:iCs/>
          <w:u w:val="single"/>
        </w:rPr>
        <w:t xml:space="preserve">40%: </w:t>
      </w:r>
      <w:r w:rsidR="00EB6A24" w:rsidRPr="00404FD3">
        <w:rPr>
          <w:rFonts w:ascii="Times New Roman" w:hAnsi="Times New Roman" w:cs="Times New Roman"/>
          <w:i/>
          <w:iCs/>
          <w:u w:val="single"/>
        </w:rPr>
        <w:t xml:space="preserve">Required Readings (approx. 2,000 </w:t>
      </w:r>
      <w:r w:rsidR="00702940">
        <w:rPr>
          <w:rFonts w:ascii="Times New Roman" w:hAnsi="Times New Roman" w:cs="Times New Roman"/>
          <w:i/>
          <w:iCs/>
          <w:u w:val="single"/>
        </w:rPr>
        <w:t>pages</w:t>
      </w:r>
      <w:r w:rsidR="00EB6A24" w:rsidRPr="00404FD3">
        <w:rPr>
          <w:rFonts w:ascii="Times New Roman" w:hAnsi="Times New Roman" w:cs="Times New Roman"/>
          <w:i/>
          <w:iCs/>
          <w:u w:val="single"/>
        </w:rPr>
        <w:t>)</w:t>
      </w:r>
    </w:p>
    <w:p w14:paraId="697C50A9" w14:textId="3F4065A0" w:rsidR="007E29D9" w:rsidRPr="007E29D9" w:rsidRDefault="007E29D9" w:rsidP="007E29D9">
      <w:pPr>
        <w:pStyle w:val="ListParagraph"/>
        <w:numPr>
          <w:ilvl w:val="0"/>
          <w:numId w:val="6"/>
        </w:numPr>
        <w:rPr>
          <w:rFonts w:ascii="Times New Roman" w:hAnsi="Times New Roman" w:cs="Times New Roman"/>
          <w:i/>
          <w:iCs/>
        </w:rPr>
      </w:pPr>
      <w:r>
        <w:rPr>
          <w:rFonts w:ascii="Times New Roman" w:hAnsi="Times New Roman" w:cs="Times New Roman"/>
          <w:i/>
          <w:iCs/>
        </w:rPr>
        <w:t>Pre-Class Readings (30%)</w:t>
      </w:r>
    </w:p>
    <w:p w14:paraId="064AD2BC" w14:textId="519F5443" w:rsidR="00404FD3" w:rsidRDefault="00404FD3" w:rsidP="00404FD3">
      <w:pPr>
        <w:rPr>
          <w:rFonts w:ascii="Times New Roman" w:hAnsi="Times New Roman" w:cs="Times New Roman"/>
        </w:rPr>
      </w:pPr>
      <w:r>
        <w:rPr>
          <w:rFonts w:ascii="Times New Roman" w:hAnsi="Times New Roman" w:cs="Times New Roman"/>
        </w:rPr>
        <w:t xml:space="preserve">By the first day of class, you should have read and be </w:t>
      </w:r>
      <w:r w:rsidRPr="008465DF">
        <w:rPr>
          <w:rFonts w:ascii="Times New Roman" w:hAnsi="Times New Roman" w:cs="Times New Roman"/>
        </w:rPr>
        <w:t xml:space="preserve">prepared to discuss </w:t>
      </w:r>
      <w:r>
        <w:rPr>
          <w:rFonts w:ascii="Times New Roman" w:hAnsi="Times New Roman" w:cs="Times New Roman"/>
        </w:rPr>
        <w:t xml:space="preserve">in class the required readings labeled “Pre-Class Required Readings” below. You must also write a short assessment of between 400–800 words for each book / essay in the pre-class readings [unless otherwise noted below]. Each of these summaries should do two things: 1) concisely summarize the thesis, argument, and contribution of the book; 2) comment on practical implications for ministry derived from the book. You should bring this first reading report and </w:t>
      </w:r>
      <w:r w:rsidRPr="00F57B4B">
        <w:rPr>
          <w:rFonts w:ascii="Times New Roman" w:hAnsi="Times New Roman" w:cs="Times New Roman"/>
          <w:u w:val="single"/>
        </w:rPr>
        <w:t>all</w:t>
      </w:r>
      <w:r>
        <w:rPr>
          <w:rFonts w:ascii="Times New Roman" w:hAnsi="Times New Roman" w:cs="Times New Roman"/>
        </w:rPr>
        <w:t xml:space="preserve"> your summaries to class the first day.</w:t>
      </w:r>
    </w:p>
    <w:p w14:paraId="39C46910" w14:textId="77777777" w:rsidR="00404FD3" w:rsidRDefault="00404FD3" w:rsidP="00404FD3">
      <w:pPr>
        <w:rPr>
          <w:rFonts w:ascii="Times New Roman" w:hAnsi="Times New Roman" w:cs="Times New Roman"/>
        </w:rPr>
      </w:pPr>
    </w:p>
    <w:p w14:paraId="01E53BD0" w14:textId="24878E55" w:rsidR="007E29D9" w:rsidRPr="007E29D9" w:rsidRDefault="007E29D9" w:rsidP="007E29D9">
      <w:pPr>
        <w:pStyle w:val="ListParagraph"/>
        <w:numPr>
          <w:ilvl w:val="0"/>
          <w:numId w:val="6"/>
        </w:numPr>
        <w:rPr>
          <w:rFonts w:ascii="Times New Roman" w:hAnsi="Times New Roman" w:cs="Times New Roman"/>
        </w:rPr>
      </w:pPr>
      <w:r>
        <w:rPr>
          <w:rFonts w:ascii="Times New Roman" w:hAnsi="Times New Roman" w:cs="Times New Roman"/>
          <w:i/>
          <w:iCs/>
        </w:rPr>
        <w:t>Post-Class Readings (10%)</w:t>
      </w:r>
    </w:p>
    <w:p w14:paraId="365F92E3" w14:textId="6607D069" w:rsidR="00404FD3" w:rsidRDefault="00404FD3" w:rsidP="00046692">
      <w:pPr>
        <w:rPr>
          <w:rFonts w:ascii="Times New Roman" w:hAnsi="Times New Roman" w:cs="Times New Roman"/>
        </w:rPr>
      </w:pPr>
      <w:r>
        <w:rPr>
          <w:rFonts w:ascii="Times New Roman" w:hAnsi="Times New Roman" w:cs="Times New Roman"/>
        </w:rPr>
        <w:t xml:space="preserve">Additional readings are required after our class meetings (“Post-Class Meeting Required Readings” below). The pre-class readings constitute </w:t>
      </w:r>
      <w:r w:rsidR="00EA6F32" w:rsidRPr="00F57B4B">
        <w:rPr>
          <w:rFonts w:ascii="Times New Roman" w:hAnsi="Times New Roman" w:cs="Times New Roman"/>
        </w:rPr>
        <w:t>1,</w:t>
      </w:r>
      <w:r w:rsidR="00F57B4B" w:rsidRPr="00F57B4B">
        <w:rPr>
          <w:rFonts w:ascii="Times New Roman" w:hAnsi="Times New Roman" w:cs="Times New Roman"/>
        </w:rPr>
        <w:t>700</w:t>
      </w:r>
      <w:r>
        <w:rPr>
          <w:rFonts w:ascii="Times New Roman" w:hAnsi="Times New Roman" w:cs="Times New Roman"/>
        </w:rPr>
        <w:t xml:space="preserve"> pages of reading. The remainder of the 2,000 pages of required readings will come from the following readings along with additional research you do toward your final paper. Works that count toward this page number include: a) commentaries on the relevant letter; b) monographs or specialized books on the relevant letter; c) academic articles on the relevant letter; d) theological or pastoral works that are directly relevant to your research. You are thus responsible for reading </w:t>
      </w:r>
      <w:r w:rsidR="00046692" w:rsidRPr="00F57B4B">
        <w:rPr>
          <w:rFonts w:ascii="Times New Roman" w:hAnsi="Times New Roman" w:cs="Times New Roman"/>
        </w:rPr>
        <w:t>3</w:t>
      </w:r>
      <w:r w:rsidR="00F57B4B" w:rsidRPr="00F57B4B">
        <w:rPr>
          <w:rFonts w:ascii="Times New Roman" w:hAnsi="Times New Roman" w:cs="Times New Roman"/>
        </w:rPr>
        <w:t>0</w:t>
      </w:r>
      <w:r w:rsidR="00046692" w:rsidRPr="00F57B4B">
        <w:rPr>
          <w:rFonts w:ascii="Times New Roman" w:hAnsi="Times New Roman" w:cs="Times New Roman"/>
        </w:rPr>
        <w:t>0</w:t>
      </w:r>
      <w:r>
        <w:rPr>
          <w:rFonts w:ascii="Times New Roman" w:hAnsi="Times New Roman" w:cs="Times New Roman"/>
        </w:rPr>
        <w:t xml:space="preserve"> additional pages of your choice.</w:t>
      </w:r>
    </w:p>
    <w:p w14:paraId="0B92D01B" w14:textId="77777777" w:rsidR="00404FD3" w:rsidRDefault="00404FD3" w:rsidP="00404FD3">
      <w:pPr>
        <w:rPr>
          <w:rFonts w:ascii="Times New Roman" w:hAnsi="Times New Roman" w:cs="Times New Roman"/>
        </w:rPr>
      </w:pPr>
    </w:p>
    <w:p w14:paraId="1A4653C8" w14:textId="75032CAD" w:rsidR="00404FD3" w:rsidRDefault="00404FD3" w:rsidP="00404FD3">
      <w:pPr>
        <w:rPr>
          <w:rFonts w:ascii="Times New Roman" w:hAnsi="Times New Roman" w:cs="Times New Roman"/>
        </w:rPr>
      </w:pPr>
      <w:r>
        <w:rPr>
          <w:rFonts w:ascii="Times New Roman" w:hAnsi="Times New Roman" w:cs="Times New Roman"/>
        </w:rPr>
        <w:lastRenderedPageBreak/>
        <w:t xml:space="preserve">Note that </w:t>
      </w:r>
      <w:r w:rsidRPr="00644436">
        <w:rPr>
          <w:rFonts w:ascii="Times New Roman" w:hAnsi="Times New Roman" w:cs="Times New Roman"/>
          <w:u w:val="single"/>
        </w:rPr>
        <w:t>no summaries</w:t>
      </w:r>
      <w:r>
        <w:rPr>
          <w:rFonts w:ascii="Times New Roman" w:hAnsi="Times New Roman" w:cs="Times New Roman"/>
        </w:rPr>
        <w:t xml:space="preserve"> are necessary for these post-class readings; only the reading report is required. The deadline for this second reading report is </w:t>
      </w:r>
      <w:r w:rsidRPr="00F57B4B">
        <w:rPr>
          <w:rFonts w:ascii="Times New Roman" w:hAnsi="Times New Roman" w:cs="Times New Roman"/>
        </w:rPr>
        <w:t xml:space="preserve">Oct. </w:t>
      </w:r>
      <w:r w:rsidR="00017C6F" w:rsidRPr="00F57B4B">
        <w:rPr>
          <w:rFonts w:ascii="Times New Roman" w:hAnsi="Times New Roman" w:cs="Times New Roman"/>
        </w:rPr>
        <w:t xml:space="preserve">31, </w:t>
      </w:r>
      <w:r w:rsidR="00FC516D">
        <w:rPr>
          <w:rFonts w:ascii="Times New Roman" w:hAnsi="Times New Roman" w:cs="Times New Roman"/>
        </w:rPr>
        <w:t>2022</w:t>
      </w:r>
      <w:r w:rsidR="00017C6F" w:rsidRPr="00F57B4B">
        <w:rPr>
          <w:rFonts w:ascii="Times New Roman" w:hAnsi="Times New Roman" w:cs="Times New Roman"/>
        </w:rPr>
        <w:t>.</w:t>
      </w:r>
      <w:r>
        <w:rPr>
          <w:rFonts w:ascii="Times New Roman" w:hAnsi="Times New Roman" w:cs="Times New Roman"/>
        </w:rPr>
        <w:t xml:space="preserve"> </w:t>
      </w:r>
    </w:p>
    <w:p w14:paraId="48371F53" w14:textId="77777777" w:rsidR="00EB6A24" w:rsidRDefault="00EB6A24" w:rsidP="00EB6A24">
      <w:pPr>
        <w:rPr>
          <w:rFonts w:ascii="Times New Roman" w:hAnsi="Times New Roman" w:cs="Times New Roman"/>
        </w:rPr>
      </w:pPr>
    </w:p>
    <w:p w14:paraId="68CDB509" w14:textId="43172CF8" w:rsidR="006B5709" w:rsidRPr="00EB6A24" w:rsidRDefault="007E29D9" w:rsidP="007E29D9">
      <w:pPr>
        <w:rPr>
          <w:rFonts w:ascii="Times New Roman" w:hAnsi="Times New Roman" w:cs="Times New Roman"/>
          <w:u w:val="single"/>
        </w:rPr>
      </w:pPr>
      <w:r w:rsidRPr="007E29D9">
        <w:rPr>
          <w:rFonts w:ascii="Times New Roman" w:hAnsi="Times New Roman" w:cs="Times New Roman"/>
          <w:i/>
          <w:iCs/>
        </w:rPr>
        <w:sym w:font="Wingdings" w:char="F0E0"/>
      </w:r>
      <w:r>
        <w:rPr>
          <w:rFonts w:ascii="Times New Roman" w:hAnsi="Times New Roman" w:cs="Times New Roman"/>
          <w:i/>
          <w:iCs/>
          <w:u w:val="single"/>
        </w:rPr>
        <w:t xml:space="preserve">10%: </w:t>
      </w:r>
      <w:r w:rsidR="006B5709" w:rsidRPr="007E29D9">
        <w:rPr>
          <w:rFonts w:ascii="Times New Roman" w:hAnsi="Times New Roman" w:cs="Times New Roman"/>
          <w:i/>
          <w:iCs/>
          <w:u w:val="single"/>
        </w:rPr>
        <w:t xml:space="preserve">Participation </w:t>
      </w:r>
      <w:r w:rsidR="00EB6A24" w:rsidRPr="007E29D9">
        <w:rPr>
          <w:rFonts w:ascii="Times New Roman" w:hAnsi="Times New Roman" w:cs="Times New Roman"/>
          <w:i/>
          <w:iCs/>
          <w:u w:val="single"/>
        </w:rPr>
        <w:t>in Class Discussions</w:t>
      </w:r>
      <w:r w:rsidR="00EB6A24" w:rsidRPr="00EB6A24">
        <w:rPr>
          <w:rFonts w:ascii="Times New Roman" w:hAnsi="Times New Roman" w:cs="Times New Roman"/>
          <w:u w:val="single"/>
        </w:rPr>
        <w:br/>
      </w:r>
      <w:r w:rsidR="00F57B4B">
        <w:rPr>
          <w:rFonts w:ascii="Times New Roman" w:hAnsi="Times New Roman" w:cs="Times New Roman"/>
        </w:rPr>
        <w:t>You</w:t>
      </w:r>
      <w:r w:rsidR="008465DF">
        <w:rPr>
          <w:rFonts w:ascii="Times New Roman" w:hAnsi="Times New Roman" w:cs="Times New Roman"/>
        </w:rPr>
        <w:t xml:space="preserve"> should come to class pr</w:t>
      </w:r>
      <w:r w:rsidR="00404FD3">
        <w:rPr>
          <w:rFonts w:ascii="Times New Roman" w:hAnsi="Times New Roman" w:cs="Times New Roman"/>
        </w:rPr>
        <w:t xml:space="preserve">epared to discuss both the biblical texts and the relevant secondary literature in the pre-class reading. Class time will consist of </w:t>
      </w:r>
      <w:r w:rsidR="00644436">
        <w:rPr>
          <w:rFonts w:ascii="Times New Roman" w:hAnsi="Times New Roman" w:cs="Times New Roman"/>
        </w:rPr>
        <w:t>both</w:t>
      </w:r>
      <w:r w:rsidR="00404FD3">
        <w:rPr>
          <w:rFonts w:ascii="Times New Roman" w:hAnsi="Times New Roman" w:cs="Times New Roman"/>
        </w:rPr>
        <w:t xml:space="preserve"> lecture</w:t>
      </w:r>
      <w:r w:rsidR="00644436">
        <w:rPr>
          <w:rFonts w:ascii="Times New Roman" w:hAnsi="Times New Roman" w:cs="Times New Roman"/>
        </w:rPr>
        <w:t xml:space="preserve"> and </w:t>
      </w:r>
      <w:r w:rsidR="00404FD3">
        <w:rPr>
          <w:rFonts w:ascii="Times New Roman" w:hAnsi="Times New Roman" w:cs="Times New Roman"/>
        </w:rPr>
        <w:t xml:space="preserve">discussion </w:t>
      </w:r>
      <w:r w:rsidR="00644436">
        <w:rPr>
          <w:rFonts w:ascii="Times New Roman" w:hAnsi="Times New Roman" w:cs="Times New Roman"/>
        </w:rPr>
        <w:t>/</w:t>
      </w:r>
      <w:r w:rsidR="00404FD3">
        <w:rPr>
          <w:rFonts w:ascii="Times New Roman" w:hAnsi="Times New Roman" w:cs="Times New Roman"/>
        </w:rPr>
        <w:t xml:space="preserve"> integration. The success of the course will depend upon the level of your interaction. The more prepared you are, the more we will have to discuss. </w:t>
      </w:r>
      <w:r w:rsidR="00EB6A24" w:rsidRPr="00EB6A24">
        <w:rPr>
          <w:rFonts w:ascii="Times New Roman" w:hAnsi="Times New Roman" w:cs="Times New Roman"/>
          <w:u w:val="single"/>
        </w:rPr>
        <w:br/>
      </w:r>
    </w:p>
    <w:p w14:paraId="58D7651E" w14:textId="32915B0E" w:rsidR="006B5709" w:rsidRPr="007E29D9" w:rsidRDefault="007E29D9" w:rsidP="00EB6A24">
      <w:pPr>
        <w:rPr>
          <w:rFonts w:ascii="Times New Roman" w:hAnsi="Times New Roman" w:cs="Times New Roman"/>
          <w:i/>
          <w:iCs/>
          <w:u w:val="single"/>
        </w:rPr>
      </w:pPr>
      <w:r w:rsidRPr="007E29D9">
        <w:rPr>
          <w:rFonts w:ascii="Times New Roman" w:hAnsi="Times New Roman" w:cs="Times New Roman"/>
          <w:i/>
          <w:iCs/>
        </w:rPr>
        <w:sym w:font="Wingdings" w:char="F0E0"/>
      </w:r>
      <w:r>
        <w:rPr>
          <w:rFonts w:ascii="Times New Roman" w:hAnsi="Times New Roman" w:cs="Times New Roman"/>
          <w:i/>
          <w:iCs/>
          <w:u w:val="single"/>
        </w:rPr>
        <w:t xml:space="preserve">50%: </w:t>
      </w:r>
      <w:r w:rsidR="00EB6A24" w:rsidRPr="007E29D9">
        <w:rPr>
          <w:rFonts w:ascii="Times New Roman" w:hAnsi="Times New Roman" w:cs="Times New Roman"/>
          <w:i/>
          <w:iCs/>
          <w:u w:val="single"/>
        </w:rPr>
        <w:t>Final Paper</w:t>
      </w:r>
      <w:r>
        <w:rPr>
          <w:rFonts w:ascii="Times New Roman" w:hAnsi="Times New Roman" w:cs="Times New Roman"/>
          <w:i/>
          <w:iCs/>
          <w:u w:val="single"/>
        </w:rPr>
        <w:t xml:space="preserve"> </w:t>
      </w:r>
    </w:p>
    <w:p w14:paraId="304605B9" w14:textId="5D66D78E" w:rsidR="007E29D9" w:rsidRPr="007E29D9" w:rsidRDefault="00F57B4B" w:rsidP="00702940">
      <w:pPr>
        <w:rPr>
          <w:rFonts w:ascii="Times New Roman" w:hAnsi="Times New Roman" w:cs="Times New Roman"/>
        </w:rPr>
      </w:pPr>
      <w:r>
        <w:rPr>
          <w:rFonts w:ascii="Times New Roman" w:hAnsi="Times New Roman" w:cs="Times New Roman"/>
        </w:rPr>
        <w:t>You</w:t>
      </w:r>
      <w:r w:rsidR="00404FD3">
        <w:rPr>
          <w:rFonts w:ascii="Times New Roman" w:hAnsi="Times New Roman" w:cs="Times New Roman"/>
        </w:rPr>
        <w:t xml:space="preserve"> should identify an area of interest in </w:t>
      </w:r>
      <w:r w:rsidR="0086574F">
        <w:rPr>
          <w:rFonts w:ascii="Times New Roman" w:hAnsi="Times New Roman" w:cs="Times New Roman"/>
        </w:rPr>
        <w:t>Hebrews</w:t>
      </w:r>
      <w:r w:rsidR="00404FD3">
        <w:rPr>
          <w:rFonts w:ascii="Times New Roman" w:hAnsi="Times New Roman" w:cs="Times New Roman"/>
        </w:rPr>
        <w:t xml:space="preserve">–Jude on which to focus for </w:t>
      </w:r>
      <w:r>
        <w:rPr>
          <w:rFonts w:ascii="Times New Roman" w:hAnsi="Times New Roman" w:cs="Times New Roman"/>
        </w:rPr>
        <w:t>your</w:t>
      </w:r>
      <w:r w:rsidR="007E29D9">
        <w:rPr>
          <w:rFonts w:ascii="Times New Roman" w:hAnsi="Times New Roman" w:cs="Times New Roman"/>
        </w:rPr>
        <w:t xml:space="preserve"> final </w:t>
      </w:r>
      <w:r w:rsidR="007E29D9" w:rsidRPr="007E29D9">
        <w:rPr>
          <w:rFonts w:ascii="Times New Roman" w:hAnsi="Times New Roman" w:cs="Times New Roman"/>
        </w:rPr>
        <w:t>paper. This could</w:t>
      </w:r>
      <w:r w:rsidR="00702940">
        <w:rPr>
          <w:rFonts w:ascii="Times New Roman" w:hAnsi="Times New Roman" w:cs="Times New Roman"/>
        </w:rPr>
        <w:t xml:space="preserve"> be </w:t>
      </w:r>
      <w:r w:rsidR="007E29D9" w:rsidRPr="007E29D9">
        <w:rPr>
          <w:rFonts w:ascii="Times New Roman" w:hAnsi="Times New Roman" w:cs="Times New Roman"/>
        </w:rPr>
        <w:t xml:space="preserve">a matter of exegesis, a pertinent theme, an historical issue, an issue of special introduction, reception history, pastoral </w:t>
      </w:r>
      <w:r w:rsidR="00702940">
        <w:rPr>
          <w:rFonts w:ascii="Times New Roman" w:hAnsi="Times New Roman" w:cs="Times New Roman"/>
        </w:rPr>
        <w:t>issue</w:t>
      </w:r>
      <w:r w:rsidR="007E29D9" w:rsidRPr="007E29D9">
        <w:rPr>
          <w:rFonts w:ascii="Times New Roman" w:hAnsi="Times New Roman" w:cs="Times New Roman"/>
        </w:rPr>
        <w:t>, etc. The options are numerous, and you are encouraged to think of how this project might interface with your research</w:t>
      </w:r>
      <w:r w:rsidR="00FC516D">
        <w:rPr>
          <w:rFonts w:ascii="Times New Roman" w:hAnsi="Times New Roman" w:cs="Times New Roman"/>
        </w:rPr>
        <w:t xml:space="preserve"> focus</w:t>
      </w:r>
      <w:r w:rsidR="007E29D9" w:rsidRPr="007E29D9">
        <w:rPr>
          <w:rFonts w:ascii="Times New Roman" w:hAnsi="Times New Roman" w:cs="Times New Roman"/>
        </w:rPr>
        <w:t xml:space="preserve"> in the D.Min. program</w:t>
      </w:r>
      <w:r w:rsidR="00702940">
        <w:rPr>
          <w:rFonts w:ascii="Times New Roman" w:hAnsi="Times New Roman" w:cs="Times New Roman"/>
        </w:rPr>
        <w:t>.</w:t>
      </w:r>
    </w:p>
    <w:p w14:paraId="095665A0" w14:textId="77777777" w:rsidR="007E29D9" w:rsidRPr="007E29D9" w:rsidRDefault="007E29D9" w:rsidP="007E29D9">
      <w:pPr>
        <w:rPr>
          <w:rFonts w:ascii="Times New Roman" w:hAnsi="Times New Roman" w:cs="Times New Roman"/>
        </w:rPr>
      </w:pPr>
    </w:p>
    <w:p w14:paraId="52854F51" w14:textId="4B263A68" w:rsidR="007E29D9" w:rsidRPr="007E29D9" w:rsidRDefault="007E29D9" w:rsidP="00702940">
      <w:pPr>
        <w:rPr>
          <w:rFonts w:ascii="Times New Roman" w:hAnsi="Times New Roman" w:cs="Times New Roman"/>
        </w:rPr>
      </w:pPr>
      <w:r w:rsidRPr="007E29D9">
        <w:rPr>
          <w:rFonts w:ascii="Times New Roman" w:hAnsi="Times New Roman" w:cs="Times New Roman"/>
        </w:rPr>
        <w:t xml:space="preserve">These papers must be </w:t>
      </w:r>
      <w:r w:rsidRPr="007E29D9">
        <w:rPr>
          <w:rFonts w:ascii="Times New Roman" w:hAnsi="Times New Roman" w:cs="Times New Roman"/>
          <w:u w:val="single"/>
        </w:rPr>
        <w:t xml:space="preserve">no more than </w:t>
      </w:r>
      <w:r w:rsidR="00F57B4B">
        <w:rPr>
          <w:rFonts w:ascii="Times New Roman" w:hAnsi="Times New Roman" w:cs="Times New Roman"/>
          <w:u w:val="single"/>
        </w:rPr>
        <w:t>8</w:t>
      </w:r>
      <w:r w:rsidRPr="007E29D9">
        <w:rPr>
          <w:rFonts w:ascii="Times New Roman" w:hAnsi="Times New Roman" w:cs="Times New Roman"/>
          <w:u w:val="single"/>
        </w:rPr>
        <w:t>,000</w:t>
      </w:r>
      <w:r w:rsidRPr="007E29D9">
        <w:rPr>
          <w:rFonts w:ascii="Times New Roman" w:hAnsi="Times New Roman" w:cs="Times New Roman"/>
        </w:rPr>
        <w:t xml:space="preserve"> words, </w:t>
      </w:r>
      <w:r w:rsidRPr="007E29D9">
        <w:rPr>
          <w:rFonts w:ascii="Times New Roman" w:hAnsi="Times New Roman" w:cs="Times New Roman"/>
          <w:u w:val="single"/>
        </w:rPr>
        <w:t>inclusive of footnotes</w:t>
      </w:r>
      <w:r w:rsidRPr="007E29D9">
        <w:rPr>
          <w:rFonts w:ascii="Times New Roman" w:hAnsi="Times New Roman" w:cs="Times New Roman"/>
        </w:rPr>
        <w:t xml:space="preserve"> (no endnotes, please). </w:t>
      </w:r>
      <w:r w:rsidRPr="007E29D9">
        <w:rPr>
          <w:rFonts w:ascii="Times New Roman" w:hAnsi="Times New Roman" w:cs="Times New Roman"/>
          <w:b/>
        </w:rPr>
        <w:t xml:space="preserve">Include the word count </w:t>
      </w:r>
      <w:r w:rsidR="00017C6F">
        <w:rPr>
          <w:rFonts w:ascii="Times New Roman" w:hAnsi="Times New Roman" w:cs="Times New Roman"/>
          <w:b/>
        </w:rPr>
        <w:t xml:space="preserve">and a Works Cited </w:t>
      </w:r>
      <w:r w:rsidRPr="007E29D9">
        <w:rPr>
          <w:rFonts w:ascii="Times New Roman" w:hAnsi="Times New Roman" w:cs="Times New Roman"/>
          <w:b/>
        </w:rPr>
        <w:t>at the end of your paper</w:t>
      </w:r>
      <w:r w:rsidR="00644436">
        <w:rPr>
          <w:rFonts w:ascii="Times New Roman" w:hAnsi="Times New Roman" w:cs="Times New Roman"/>
          <w:b/>
        </w:rPr>
        <w:t xml:space="preserve"> </w:t>
      </w:r>
      <w:r w:rsidR="00644436" w:rsidRPr="00644436">
        <w:rPr>
          <w:rFonts w:ascii="Times New Roman" w:hAnsi="Times New Roman" w:cs="Times New Roman"/>
          <w:bCs/>
        </w:rPr>
        <w:t>(works cited do not count toward your word count, but footnotes do)</w:t>
      </w:r>
      <w:r w:rsidRPr="007E29D9">
        <w:rPr>
          <w:rFonts w:ascii="Times New Roman" w:hAnsi="Times New Roman" w:cs="Times New Roman"/>
        </w:rPr>
        <w:t xml:space="preserve">. </w:t>
      </w:r>
      <w:r w:rsidR="00702940">
        <w:rPr>
          <w:rFonts w:ascii="Times New Roman" w:hAnsi="Times New Roman" w:cs="Times New Roman"/>
        </w:rPr>
        <w:t>Unless otherwise indicated by RTS policy, you should use</w:t>
      </w:r>
      <w:r w:rsidRPr="007E29D9">
        <w:rPr>
          <w:rFonts w:ascii="Times New Roman" w:hAnsi="Times New Roman" w:cs="Times New Roman"/>
        </w:rPr>
        <w:t xml:space="preserve"> either Chicago/Turabian or SBL. Each paper should be double-spaced, with appropriate margins and at least a 12-point font</w:t>
      </w:r>
      <w:r w:rsidR="00654EDB">
        <w:rPr>
          <w:rFonts w:ascii="Times New Roman" w:hAnsi="Times New Roman" w:cs="Times New Roman"/>
        </w:rPr>
        <w:t xml:space="preserve">. A useful guide can be found here: </w:t>
      </w:r>
      <w:hyperlink r:id="rId8" w:history="1">
        <w:r w:rsidR="00654EDB" w:rsidRPr="005A3720">
          <w:rPr>
            <w:rStyle w:val="Hyperlink"/>
            <w:rFonts w:ascii="Times New Roman" w:hAnsi="Times New Roman" w:cs="Times New Roman"/>
          </w:rPr>
          <w:t>http://rts.libguides.com/DMin-resources</w:t>
        </w:r>
      </w:hyperlink>
      <w:r w:rsidR="00654EDB">
        <w:rPr>
          <w:rFonts w:ascii="Times New Roman" w:hAnsi="Times New Roman" w:cs="Times New Roman"/>
        </w:rPr>
        <w:t xml:space="preserve"> </w:t>
      </w:r>
    </w:p>
    <w:p w14:paraId="5F40A5FF" w14:textId="77777777" w:rsidR="007E29D9" w:rsidRPr="007E29D9" w:rsidRDefault="007E29D9" w:rsidP="007E29D9">
      <w:pPr>
        <w:rPr>
          <w:rFonts w:ascii="Times New Roman" w:hAnsi="Times New Roman" w:cs="Times New Roman"/>
        </w:rPr>
      </w:pPr>
    </w:p>
    <w:p w14:paraId="15890D64" w14:textId="15D5D6C5" w:rsidR="007E29D9" w:rsidRPr="00404FD3" w:rsidRDefault="007E29D9" w:rsidP="00654EDB">
      <w:pPr>
        <w:rPr>
          <w:rFonts w:ascii="Times New Roman" w:hAnsi="Times New Roman" w:cs="Times New Roman"/>
        </w:rPr>
      </w:pPr>
      <w:r w:rsidRPr="007E29D9">
        <w:rPr>
          <w:rFonts w:ascii="Times New Roman" w:hAnsi="Times New Roman" w:cs="Times New Roman"/>
        </w:rPr>
        <w:t xml:space="preserve">This paper is due </w:t>
      </w:r>
      <w:r w:rsidRPr="00F57B4B">
        <w:rPr>
          <w:rFonts w:ascii="Times New Roman" w:hAnsi="Times New Roman" w:cs="Times New Roman"/>
        </w:rPr>
        <w:t xml:space="preserve">Oct. </w:t>
      </w:r>
      <w:r w:rsidR="00017C6F" w:rsidRPr="00F57B4B">
        <w:rPr>
          <w:rFonts w:ascii="Times New Roman" w:hAnsi="Times New Roman" w:cs="Times New Roman"/>
        </w:rPr>
        <w:t xml:space="preserve">31, </w:t>
      </w:r>
      <w:r w:rsidR="00FC516D">
        <w:rPr>
          <w:rFonts w:ascii="Times New Roman" w:hAnsi="Times New Roman" w:cs="Times New Roman"/>
        </w:rPr>
        <w:t xml:space="preserve">2022. </w:t>
      </w:r>
    </w:p>
    <w:p w14:paraId="6A25A0CB" w14:textId="77777777" w:rsidR="006F4867" w:rsidRDefault="006F4867" w:rsidP="00D91954">
      <w:pPr>
        <w:jc w:val="center"/>
        <w:rPr>
          <w:rFonts w:ascii="Times New Roman" w:hAnsi="Times New Roman" w:cs="Times New Roman"/>
        </w:rPr>
      </w:pPr>
    </w:p>
    <w:p w14:paraId="659013FB" w14:textId="6496C91D" w:rsidR="006F4867" w:rsidRPr="007E29D9" w:rsidRDefault="009A5CD3" w:rsidP="006B5709">
      <w:pPr>
        <w:rPr>
          <w:rFonts w:ascii="Times New Roman" w:hAnsi="Times New Roman" w:cs="Times New Roman"/>
          <w:b/>
          <w:bCs/>
        </w:rPr>
      </w:pPr>
      <w:r w:rsidRPr="007E29D9">
        <w:rPr>
          <w:rFonts w:ascii="Times New Roman" w:hAnsi="Times New Roman" w:cs="Times New Roman"/>
          <w:b/>
          <w:bCs/>
        </w:rPr>
        <w:t xml:space="preserve">III. </w:t>
      </w:r>
      <w:r w:rsidR="006F4867" w:rsidRPr="007E29D9">
        <w:rPr>
          <w:rFonts w:ascii="Times New Roman" w:hAnsi="Times New Roman" w:cs="Times New Roman"/>
          <w:b/>
          <w:bCs/>
        </w:rPr>
        <w:t xml:space="preserve">Required </w:t>
      </w:r>
      <w:r w:rsidR="006B5709" w:rsidRPr="007E29D9">
        <w:rPr>
          <w:rFonts w:ascii="Times New Roman" w:hAnsi="Times New Roman" w:cs="Times New Roman"/>
          <w:b/>
          <w:bCs/>
        </w:rPr>
        <w:t>Texts</w:t>
      </w:r>
      <w:r w:rsidR="006F4867" w:rsidRPr="007E29D9">
        <w:rPr>
          <w:rFonts w:ascii="Times New Roman" w:hAnsi="Times New Roman" w:cs="Times New Roman"/>
          <w:b/>
          <w:bCs/>
        </w:rPr>
        <w:t xml:space="preserve"> (ca. 2,000 pages</w:t>
      </w:r>
      <w:r w:rsidR="008D7FEF">
        <w:rPr>
          <w:rFonts w:ascii="Times New Roman" w:hAnsi="Times New Roman" w:cs="Times New Roman"/>
          <w:b/>
          <w:bCs/>
        </w:rPr>
        <w:t xml:space="preserve"> total</w:t>
      </w:r>
      <w:r w:rsidR="006F4867" w:rsidRPr="007E29D9">
        <w:rPr>
          <w:rFonts w:ascii="Times New Roman" w:hAnsi="Times New Roman" w:cs="Times New Roman"/>
          <w:b/>
          <w:bCs/>
        </w:rPr>
        <w:t>)</w:t>
      </w:r>
    </w:p>
    <w:p w14:paraId="3280699C" w14:textId="5076C087" w:rsidR="008465DF" w:rsidRPr="007E29D9" w:rsidRDefault="007E29D9" w:rsidP="00046692">
      <w:pPr>
        <w:rPr>
          <w:rFonts w:ascii="Times New Roman" w:hAnsi="Times New Roman" w:cs="Times New Roman"/>
        </w:rPr>
      </w:pPr>
      <w:r>
        <w:rPr>
          <w:rFonts w:ascii="Times New Roman" w:hAnsi="Times New Roman" w:cs="Times New Roman"/>
          <w:i/>
          <w:iCs/>
        </w:rPr>
        <w:t>1</w:t>
      </w:r>
      <w:r w:rsidR="008465DF" w:rsidRPr="007E29D9">
        <w:rPr>
          <w:rFonts w:ascii="Times New Roman" w:hAnsi="Times New Roman" w:cs="Times New Roman"/>
          <w:i/>
          <w:iCs/>
        </w:rPr>
        <w:t>. Pre-Class Meeting Required Readings</w:t>
      </w:r>
      <w:r w:rsidR="00EA6F32">
        <w:rPr>
          <w:rFonts w:ascii="Times New Roman" w:hAnsi="Times New Roman" w:cs="Times New Roman"/>
          <w:i/>
          <w:iCs/>
        </w:rPr>
        <w:t xml:space="preserve">: </w:t>
      </w:r>
      <w:r w:rsidR="00046692">
        <w:rPr>
          <w:rFonts w:ascii="Times New Roman" w:hAnsi="Times New Roman" w:cs="Times New Roman"/>
          <w:i/>
          <w:iCs/>
        </w:rPr>
        <w:t>1,</w:t>
      </w:r>
      <w:r w:rsidR="00F57B4B">
        <w:rPr>
          <w:rFonts w:ascii="Times New Roman" w:hAnsi="Times New Roman" w:cs="Times New Roman"/>
          <w:i/>
          <w:iCs/>
        </w:rPr>
        <w:t>700</w:t>
      </w:r>
      <w:r w:rsidR="00EA6F32">
        <w:rPr>
          <w:rFonts w:ascii="Times New Roman" w:hAnsi="Times New Roman" w:cs="Times New Roman"/>
          <w:i/>
          <w:iCs/>
        </w:rPr>
        <w:t xml:space="preserve"> pp.</w:t>
      </w:r>
      <w:r w:rsidR="008465DF" w:rsidRPr="007E29D9">
        <w:rPr>
          <w:rFonts w:ascii="Times New Roman" w:hAnsi="Times New Roman" w:cs="Times New Roman"/>
          <w:i/>
          <w:iCs/>
        </w:rPr>
        <w:t xml:space="preserve"> (Reading Report due by </w:t>
      </w:r>
      <w:r w:rsidR="008465DF" w:rsidRPr="00825B7F">
        <w:rPr>
          <w:rFonts w:ascii="Times New Roman" w:hAnsi="Times New Roman" w:cs="Times New Roman"/>
          <w:b/>
          <w:bCs/>
          <w:i/>
          <w:iCs/>
        </w:rPr>
        <w:t xml:space="preserve">July </w:t>
      </w:r>
      <w:r w:rsidR="00840AA8">
        <w:rPr>
          <w:rFonts w:ascii="Times New Roman" w:hAnsi="Times New Roman" w:cs="Times New Roman"/>
          <w:b/>
          <w:bCs/>
          <w:i/>
          <w:iCs/>
        </w:rPr>
        <w:t>18</w:t>
      </w:r>
      <w:r w:rsidR="008465DF" w:rsidRPr="00825B7F">
        <w:rPr>
          <w:rFonts w:ascii="Times New Roman" w:hAnsi="Times New Roman" w:cs="Times New Roman"/>
          <w:b/>
          <w:bCs/>
          <w:i/>
          <w:iCs/>
        </w:rPr>
        <w:t xml:space="preserve">, </w:t>
      </w:r>
      <w:r w:rsidR="00825B7F">
        <w:rPr>
          <w:rFonts w:ascii="Times New Roman" w:hAnsi="Times New Roman" w:cs="Times New Roman"/>
          <w:b/>
          <w:bCs/>
          <w:i/>
          <w:iCs/>
        </w:rPr>
        <w:t>202</w:t>
      </w:r>
      <w:r w:rsidR="00840AA8">
        <w:rPr>
          <w:rFonts w:ascii="Times New Roman" w:hAnsi="Times New Roman" w:cs="Times New Roman"/>
          <w:b/>
          <w:bCs/>
          <w:i/>
          <w:iCs/>
        </w:rPr>
        <w:t>2</w:t>
      </w:r>
      <w:r w:rsidR="00EA6F32">
        <w:rPr>
          <w:rFonts w:ascii="Times New Roman" w:hAnsi="Times New Roman" w:cs="Times New Roman"/>
          <w:i/>
          <w:iCs/>
        </w:rPr>
        <w:t>)</w:t>
      </w:r>
      <w:r w:rsidR="008465DF" w:rsidRPr="007E29D9">
        <w:rPr>
          <w:rFonts w:ascii="Times New Roman" w:hAnsi="Times New Roman" w:cs="Times New Roman"/>
        </w:rPr>
        <w:t xml:space="preserve"> </w:t>
      </w:r>
    </w:p>
    <w:p w14:paraId="4D808E4C" w14:textId="778531F4" w:rsidR="006B5709" w:rsidRPr="00921A9A" w:rsidRDefault="00921A9A" w:rsidP="00B079CA">
      <w:pPr>
        <w:pStyle w:val="ListParagraph"/>
        <w:numPr>
          <w:ilvl w:val="0"/>
          <w:numId w:val="5"/>
        </w:numPr>
        <w:rPr>
          <w:rFonts w:ascii="Times New Roman" w:hAnsi="Times New Roman" w:cs="Times New Roman"/>
        </w:rPr>
      </w:pPr>
      <w:r>
        <w:rPr>
          <w:rFonts w:ascii="Times New Roman" w:hAnsi="Times New Roman" w:cs="Times New Roman"/>
          <w:b/>
          <w:bCs/>
        </w:rPr>
        <w:t>Biblical texts</w:t>
      </w:r>
      <w:r w:rsidR="006B5709" w:rsidRPr="00921A9A">
        <w:rPr>
          <w:rFonts w:ascii="Times New Roman" w:hAnsi="Times New Roman" w:cs="Times New Roman"/>
          <w:b/>
          <w:bCs/>
        </w:rPr>
        <w:t xml:space="preserve">. </w:t>
      </w:r>
      <w:r w:rsidR="006B5709" w:rsidRPr="00921A9A">
        <w:rPr>
          <w:rFonts w:ascii="Times New Roman" w:hAnsi="Times New Roman" w:cs="Times New Roman"/>
        </w:rPr>
        <w:t xml:space="preserve">Read the letters of </w:t>
      </w:r>
      <w:r w:rsidR="00840AA8">
        <w:rPr>
          <w:rFonts w:ascii="Times New Roman" w:hAnsi="Times New Roman" w:cs="Times New Roman"/>
        </w:rPr>
        <w:t>Hebrews</w:t>
      </w:r>
      <w:r w:rsidR="006B5709" w:rsidRPr="00921A9A">
        <w:rPr>
          <w:rFonts w:ascii="Times New Roman" w:hAnsi="Times New Roman" w:cs="Times New Roman"/>
        </w:rPr>
        <w:t xml:space="preserve">–Jude twice in the translation of your choice. (You should also familiarize yourself as much as possible with the Greek texts of these </w:t>
      </w:r>
      <w:r w:rsidR="00B079CA">
        <w:rPr>
          <w:rFonts w:ascii="Times New Roman" w:hAnsi="Times New Roman" w:cs="Times New Roman"/>
        </w:rPr>
        <w:t>writings</w:t>
      </w:r>
      <w:r w:rsidR="006B5709" w:rsidRPr="00921A9A">
        <w:rPr>
          <w:rFonts w:ascii="Times New Roman" w:hAnsi="Times New Roman" w:cs="Times New Roman"/>
        </w:rPr>
        <w:t xml:space="preserve">). </w:t>
      </w:r>
      <w:r w:rsidR="006B5709" w:rsidRPr="00921A9A">
        <w:rPr>
          <w:rFonts w:ascii="Times New Roman" w:hAnsi="Times New Roman" w:cs="Times New Roman"/>
          <w:color w:val="0070C0"/>
        </w:rPr>
        <w:t>[</w:t>
      </w:r>
      <w:r w:rsidR="003E2996">
        <w:rPr>
          <w:rFonts w:ascii="Times New Roman" w:hAnsi="Times New Roman" w:cs="Times New Roman"/>
          <w:color w:val="0070C0"/>
        </w:rPr>
        <w:t>ca</w:t>
      </w:r>
      <w:r w:rsidR="00654E66">
        <w:rPr>
          <w:rFonts w:ascii="Times New Roman" w:hAnsi="Times New Roman" w:cs="Times New Roman"/>
          <w:color w:val="0070C0"/>
        </w:rPr>
        <w:t>.</w:t>
      </w:r>
      <w:r w:rsidR="003E2996">
        <w:rPr>
          <w:rFonts w:ascii="Times New Roman" w:hAnsi="Times New Roman" w:cs="Times New Roman"/>
          <w:color w:val="0070C0"/>
        </w:rPr>
        <w:t xml:space="preserve"> </w:t>
      </w:r>
      <w:r w:rsidR="003E2996">
        <w:rPr>
          <w:rFonts w:ascii="Times New Roman" w:hAnsi="Times New Roman" w:cs="Times New Roman"/>
          <w:b/>
          <w:bCs/>
          <w:color w:val="0070C0"/>
        </w:rPr>
        <w:t>34</w:t>
      </w:r>
      <w:r w:rsidR="006B5709" w:rsidRPr="00921A9A">
        <w:rPr>
          <w:rFonts w:ascii="Times New Roman" w:hAnsi="Times New Roman" w:cs="Times New Roman"/>
          <w:b/>
          <w:bCs/>
          <w:color w:val="0070C0"/>
        </w:rPr>
        <w:t xml:space="preserve"> pages</w:t>
      </w:r>
      <w:r w:rsidR="006B5709" w:rsidRPr="00921A9A">
        <w:rPr>
          <w:rFonts w:ascii="Times New Roman" w:hAnsi="Times New Roman" w:cs="Times New Roman"/>
          <w:color w:val="0070C0"/>
        </w:rPr>
        <w:t>]</w:t>
      </w:r>
      <w:r w:rsidR="008007A8" w:rsidRPr="008007A8">
        <w:rPr>
          <w:rFonts w:ascii="Times New Roman" w:hAnsi="Times New Roman" w:cs="Times New Roman"/>
          <w:i/>
          <w:iCs/>
          <w:color w:val="C00000"/>
        </w:rPr>
        <w:t xml:space="preserve"> </w:t>
      </w:r>
      <w:r w:rsidR="008007A8">
        <w:rPr>
          <w:rFonts w:ascii="Times New Roman" w:hAnsi="Times New Roman" w:cs="Times New Roman"/>
          <w:color w:val="C00000"/>
        </w:rPr>
        <w:t>[</w:t>
      </w:r>
      <w:r w:rsidR="008007A8">
        <w:rPr>
          <w:rFonts w:ascii="Times New Roman" w:hAnsi="Times New Roman" w:cs="Times New Roman"/>
          <w:i/>
          <w:iCs/>
          <w:color w:val="C00000"/>
        </w:rPr>
        <w:t>the biblical books do</w:t>
      </w:r>
      <w:r w:rsidR="008007A8" w:rsidRPr="00007A01">
        <w:rPr>
          <w:rFonts w:ascii="Times New Roman" w:hAnsi="Times New Roman" w:cs="Times New Roman"/>
          <w:i/>
          <w:iCs/>
          <w:color w:val="C00000"/>
        </w:rPr>
        <w:t xml:space="preserve"> </w:t>
      </w:r>
      <w:r w:rsidR="008007A8" w:rsidRPr="00FC516D">
        <w:rPr>
          <w:rFonts w:ascii="Times New Roman" w:hAnsi="Times New Roman" w:cs="Times New Roman"/>
          <w:i/>
          <w:iCs/>
          <w:color w:val="C00000"/>
          <w:u w:val="single"/>
        </w:rPr>
        <w:t>not</w:t>
      </w:r>
      <w:r w:rsidR="008007A8" w:rsidRPr="00007A01">
        <w:rPr>
          <w:rFonts w:ascii="Times New Roman" w:hAnsi="Times New Roman" w:cs="Times New Roman"/>
          <w:i/>
          <w:iCs/>
          <w:color w:val="C00000"/>
        </w:rPr>
        <w:t xml:space="preserve"> require a 400–800 word summary</w:t>
      </w:r>
      <w:r w:rsidR="008007A8" w:rsidRPr="00921A9A">
        <w:rPr>
          <w:rFonts w:ascii="Times New Roman" w:hAnsi="Times New Roman" w:cs="Times New Roman"/>
          <w:color w:val="C00000"/>
        </w:rPr>
        <w:t>]</w:t>
      </w:r>
    </w:p>
    <w:p w14:paraId="21068674" w14:textId="30705F54" w:rsidR="001B3D19" w:rsidRPr="00921A9A" w:rsidRDefault="001B3D19" w:rsidP="00921A9A">
      <w:pPr>
        <w:pStyle w:val="ListParagraph"/>
        <w:numPr>
          <w:ilvl w:val="0"/>
          <w:numId w:val="5"/>
        </w:numPr>
        <w:rPr>
          <w:rFonts w:ascii="Times New Roman" w:hAnsi="Times New Roman" w:cs="Times New Roman"/>
        </w:rPr>
      </w:pPr>
      <w:r w:rsidRPr="00921A9A">
        <w:rPr>
          <w:rFonts w:ascii="Times New Roman" w:hAnsi="Times New Roman" w:cs="Times New Roman"/>
          <w:b/>
          <w:bCs/>
        </w:rPr>
        <w:t xml:space="preserve">Bass, Christopher D. </w:t>
      </w:r>
      <w:r w:rsidRPr="00921A9A">
        <w:rPr>
          <w:rFonts w:ascii="Times New Roman" w:hAnsi="Times New Roman" w:cs="Times New Roman"/>
          <w:i/>
          <w:iCs/>
        </w:rPr>
        <w:t>That You May Know: Assurance of Salvation in 1 John</w:t>
      </w:r>
      <w:r w:rsidRPr="00921A9A">
        <w:rPr>
          <w:rFonts w:ascii="Times New Roman" w:hAnsi="Times New Roman" w:cs="Times New Roman"/>
        </w:rPr>
        <w:t>. NACSBT 5. Nashville: B&amp;H Academic, 2008. [</w:t>
      </w:r>
      <w:r w:rsidRPr="00921A9A">
        <w:rPr>
          <w:rFonts w:ascii="Times New Roman" w:hAnsi="Times New Roman" w:cs="Times New Roman"/>
          <w:b/>
          <w:bCs/>
          <w:color w:val="0070C0"/>
        </w:rPr>
        <w:t>202 pp.</w:t>
      </w:r>
      <w:r w:rsidRPr="00921A9A">
        <w:rPr>
          <w:rFonts w:ascii="Times New Roman" w:hAnsi="Times New Roman" w:cs="Times New Roman"/>
        </w:rPr>
        <w:t>]</w:t>
      </w:r>
    </w:p>
    <w:p w14:paraId="19ECADDD" w14:textId="10030BDD" w:rsidR="006F4867" w:rsidRPr="00921A9A" w:rsidRDefault="006F4867" w:rsidP="00921A9A">
      <w:pPr>
        <w:pStyle w:val="ListParagraph"/>
        <w:numPr>
          <w:ilvl w:val="0"/>
          <w:numId w:val="5"/>
        </w:numPr>
        <w:rPr>
          <w:rFonts w:ascii="Times New Roman" w:hAnsi="Times New Roman" w:cs="Times New Roman"/>
        </w:rPr>
      </w:pPr>
      <w:r w:rsidRPr="00921A9A">
        <w:rPr>
          <w:rFonts w:ascii="Times New Roman" w:hAnsi="Times New Roman" w:cs="Times New Roman"/>
          <w:b/>
          <w:bCs/>
        </w:rPr>
        <w:t>Bauckham, Richard.</w:t>
      </w:r>
      <w:r w:rsidRPr="00921A9A">
        <w:rPr>
          <w:rFonts w:ascii="Times New Roman" w:hAnsi="Times New Roman" w:cs="Times New Roman"/>
        </w:rPr>
        <w:t xml:space="preserve"> </w:t>
      </w:r>
      <w:r w:rsidRPr="00921A9A">
        <w:rPr>
          <w:rFonts w:ascii="Times New Roman" w:hAnsi="Times New Roman" w:cs="Times New Roman"/>
          <w:i/>
          <w:iCs/>
        </w:rPr>
        <w:t>James</w:t>
      </w:r>
      <w:r w:rsidRPr="00921A9A">
        <w:rPr>
          <w:rFonts w:ascii="Times New Roman" w:hAnsi="Times New Roman" w:cs="Times New Roman"/>
        </w:rPr>
        <w:t>.</w:t>
      </w:r>
      <w:r w:rsidR="009A5CD3" w:rsidRPr="00921A9A">
        <w:rPr>
          <w:rFonts w:ascii="Times New Roman" w:hAnsi="Times New Roman" w:cs="Times New Roman"/>
        </w:rPr>
        <w:t xml:space="preserve"> NT Readings. London: Routledge, 1999. </w:t>
      </w:r>
      <w:r w:rsidR="00EB6A24" w:rsidRPr="00921A9A">
        <w:rPr>
          <w:rFonts w:ascii="Times New Roman" w:hAnsi="Times New Roman" w:cs="Times New Roman"/>
        </w:rPr>
        <w:t>[</w:t>
      </w:r>
      <w:r w:rsidR="00AA2CEC" w:rsidRPr="00921A9A">
        <w:rPr>
          <w:rFonts w:ascii="Times New Roman" w:hAnsi="Times New Roman" w:cs="Times New Roman"/>
          <w:b/>
          <w:bCs/>
          <w:color w:val="0070C0"/>
        </w:rPr>
        <w:t>210</w:t>
      </w:r>
      <w:r w:rsidR="00EB6A24" w:rsidRPr="00921A9A">
        <w:rPr>
          <w:rFonts w:ascii="Times New Roman" w:hAnsi="Times New Roman" w:cs="Times New Roman"/>
          <w:b/>
          <w:bCs/>
          <w:color w:val="0070C0"/>
        </w:rPr>
        <w:t xml:space="preserve"> pp</w:t>
      </w:r>
      <w:r w:rsidR="00EB6A24" w:rsidRPr="00921A9A">
        <w:rPr>
          <w:rFonts w:ascii="Times New Roman" w:hAnsi="Times New Roman" w:cs="Times New Roman"/>
          <w:color w:val="0070C0"/>
        </w:rPr>
        <w:t>.]</w:t>
      </w:r>
    </w:p>
    <w:p w14:paraId="4546A5ED" w14:textId="506617C5" w:rsidR="006F4867" w:rsidRDefault="0086574F" w:rsidP="00921A9A">
      <w:pPr>
        <w:pStyle w:val="ListParagraph"/>
        <w:numPr>
          <w:ilvl w:val="0"/>
          <w:numId w:val="5"/>
        </w:numPr>
        <w:rPr>
          <w:rFonts w:ascii="Times New Roman" w:hAnsi="Times New Roman" w:cs="Times New Roman"/>
        </w:rPr>
      </w:pPr>
      <w:r>
        <w:rPr>
          <w:rFonts w:ascii="Times New Roman" w:hAnsi="Times New Roman" w:cs="Times New Roman"/>
          <w:b/>
          <w:bCs/>
        </w:rPr>
        <w:t xml:space="preserve">Crowe, Brandon D. </w:t>
      </w:r>
      <w:r w:rsidR="0044781B">
        <w:rPr>
          <w:rFonts w:ascii="Times New Roman" w:hAnsi="Times New Roman" w:cs="Times New Roman"/>
          <w:i/>
          <w:iCs/>
        </w:rPr>
        <w:t xml:space="preserve"> </w:t>
      </w:r>
      <w:r w:rsidR="006F4867" w:rsidRPr="00921A9A">
        <w:rPr>
          <w:rFonts w:ascii="Times New Roman" w:hAnsi="Times New Roman" w:cs="Times New Roman"/>
          <w:i/>
          <w:iCs/>
        </w:rPr>
        <w:t>The Message of the General Epistles in the History of Redemption</w:t>
      </w:r>
      <w:r w:rsidR="006F4867" w:rsidRPr="00921A9A">
        <w:rPr>
          <w:rFonts w:ascii="Times New Roman" w:hAnsi="Times New Roman" w:cs="Times New Roman"/>
        </w:rPr>
        <w:t>. Phillip</w:t>
      </w:r>
      <w:r w:rsidR="000B6372" w:rsidRPr="00921A9A">
        <w:rPr>
          <w:rFonts w:ascii="Times New Roman" w:hAnsi="Times New Roman" w:cs="Times New Roman"/>
        </w:rPr>
        <w:t>s</w:t>
      </w:r>
      <w:r w:rsidR="009A5CD3" w:rsidRPr="00921A9A">
        <w:rPr>
          <w:rFonts w:ascii="Times New Roman" w:hAnsi="Times New Roman" w:cs="Times New Roman"/>
        </w:rPr>
        <w:t>burg, NJ: P&amp;R Publishing, 2015. [</w:t>
      </w:r>
      <w:r w:rsidR="009A5CD3" w:rsidRPr="00921A9A">
        <w:rPr>
          <w:rFonts w:ascii="Times New Roman" w:hAnsi="Times New Roman" w:cs="Times New Roman"/>
          <w:b/>
          <w:bCs/>
          <w:color w:val="0070C0"/>
        </w:rPr>
        <w:t>195 pp</w:t>
      </w:r>
      <w:r w:rsidR="009A5CD3" w:rsidRPr="00921A9A">
        <w:rPr>
          <w:rFonts w:ascii="Times New Roman" w:hAnsi="Times New Roman" w:cs="Times New Roman"/>
          <w:b/>
          <w:bCs/>
        </w:rPr>
        <w:t>.</w:t>
      </w:r>
      <w:r w:rsidR="009A5CD3" w:rsidRPr="0044781B">
        <w:rPr>
          <w:rFonts w:ascii="Times New Roman" w:hAnsi="Times New Roman" w:cs="Times New Roman"/>
        </w:rPr>
        <w:t>]</w:t>
      </w:r>
      <w:r w:rsidR="00E33497" w:rsidRPr="0044781B">
        <w:rPr>
          <w:rFonts w:ascii="Times New Roman" w:hAnsi="Times New Roman" w:cs="Times New Roman"/>
        </w:rPr>
        <w:t xml:space="preserve"> </w:t>
      </w:r>
    </w:p>
    <w:p w14:paraId="77AAC0B2" w14:textId="5CADE945" w:rsidR="009500E1" w:rsidRPr="00921A9A" w:rsidRDefault="009500E1" w:rsidP="00921A9A">
      <w:pPr>
        <w:pStyle w:val="ListParagraph"/>
        <w:numPr>
          <w:ilvl w:val="0"/>
          <w:numId w:val="5"/>
        </w:numPr>
        <w:rPr>
          <w:rFonts w:ascii="Times New Roman" w:hAnsi="Times New Roman" w:cs="Times New Roman"/>
        </w:rPr>
      </w:pPr>
      <w:r>
        <w:rPr>
          <w:rFonts w:ascii="Times New Roman" w:hAnsi="Times New Roman" w:cs="Times New Roman"/>
          <w:b/>
          <w:bCs/>
        </w:rPr>
        <w:t>________</w:t>
      </w:r>
      <w:r w:rsidRPr="009500E1">
        <w:rPr>
          <w:rFonts w:ascii="Times New Roman" w:hAnsi="Times New Roman" w:cs="Times New Roman"/>
        </w:rPr>
        <w:t>.</w:t>
      </w:r>
      <w:r>
        <w:rPr>
          <w:rFonts w:ascii="Times New Roman" w:hAnsi="Times New Roman" w:cs="Times New Roman"/>
        </w:rPr>
        <w:t xml:space="preserve"> “Son and Priest, Then and Now: </w:t>
      </w:r>
      <w:r w:rsidR="00654E66">
        <w:rPr>
          <w:rFonts w:ascii="Times New Roman" w:hAnsi="Times New Roman" w:cs="Times New Roman"/>
        </w:rPr>
        <w:t xml:space="preserve">Christology and Redemptive History in Hebrews in Light of the History of Interpretation.” </w:t>
      </w:r>
      <w:r w:rsidR="00654E66">
        <w:rPr>
          <w:rFonts w:ascii="Times New Roman" w:hAnsi="Times New Roman" w:cs="Times New Roman"/>
          <w:i/>
          <w:iCs/>
        </w:rPr>
        <w:t xml:space="preserve">WTJ </w:t>
      </w:r>
      <w:r w:rsidR="000569E3">
        <w:rPr>
          <w:rFonts w:ascii="Times New Roman" w:hAnsi="Times New Roman" w:cs="Times New Roman"/>
        </w:rPr>
        <w:t>84</w:t>
      </w:r>
      <w:r w:rsidR="00654E66">
        <w:rPr>
          <w:rFonts w:ascii="Times New Roman" w:hAnsi="Times New Roman" w:cs="Times New Roman"/>
        </w:rPr>
        <w:t xml:space="preserve"> (2022): forthcoming.</w:t>
      </w:r>
      <w:r w:rsidR="004F5D88">
        <w:rPr>
          <w:rFonts w:ascii="Times New Roman" w:hAnsi="Times New Roman" w:cs="Times New Roman"/>
        </w:rPr>
        <w:t xml:space="preserve"> </w:t>
      </w:r>
      <w:r w:rsidR="004F5D88" w:rsidRPr="00921A9A">
        <w:rPr>
          <w:rFonts w:ascii="Times New Roman" w:hAnsi="Times New Roman" w:cs="Times New Roman"/>
          <w:color w:val="C00000"/>
        </w:rPr>
        <w:t>[</w:t>
      </w:r>
      <w:r w:rsidR="004F5D88" w:rsidRPr="00007A01">
        <w:rPr>
          <w:rFonts w:ascii="Times New Roman" w:hAnsi="Times New Roman" w:cs="Times New Roman"/>
          <w:i/>
          <w:iCs/>
          <w:color w:val="C00000"/>
        </w:rPr>
        <w:t>th</w:t>
      </w:r>
      <w:r w:rsidR="004F5D88">
        <w:rPr>
          <w:rFonts w:ascii="Times New Roman" w:hAnsi="Times New Roman" w:cs="Times New Roman"/>
          <w:i/>
          <w:iCs/>
          <w:color w:val="C00000"/>
        </w:rPr>
        <w:t>is</w:t>
      </w:r>
      <w:r w:rsidR="004F5D88" w:rsidRPr="00007A01">
        <w:rPr>
          <w:rFonts w:ascii="Times New Roman" w:hAnsi="Times New Roman" w:cs="Times New Roman"/>
          <w:i/>
          <w:iCs/>
          <w:color w:val="C00000"/>
        </w:rPr>
        <w:t xml:space="preserve"> essay do</w:t>
      </w:r>
      <w:r w:rsidR="004F5D88">
        <w:rPr>
          <w:rFonts w:ascii="Times New Roman" w:hAnsi="Times New Roman" w:cs="Times New Roman"/>
          <w:i/>
          <w:iCs/>
          <w:color w:val="C00000"/>
        </w:rPr>
        <w:t>es</w:t>
      </w:r>
      <w:r w:rsidR="004F5D88" w:rsidRPr="00007A01">
        <w:rPr>
          <w:rFonts w:ascii="Times New Roman" w:hAnsi="Times New Roman" w:cs="Times New Roman"/>
          <w:i/>
          <w:iCs/>
          <w:color w:val="C00000"/>
        </w:rPr>
        <w:t xml:space="preserve"> </w:t>
      </w:r>
      <w:r w:rsidR="004F5D88" w:rsidRPr="00FC516D">
        <w:rPr>
          <w:rFonts w:ascii="Times New Roman" w:hAnsi="Times New Roman" w:cs="Times New Roman"/>
          <w:i/>
          <w:iCs/>
          <w:color w:val="C00000"/>
          <w:u w:val="single"/>
        </w:rPr>
        <w:t>not</w:t>
      </w:r>
      <w:r w:rsidR="004F5D88" w:rsidRPr="00007A01">
        <w:rPr>
          <w:rFonts w:ascii="Times New Roman" w:hAnsi="Times New Roman" w:cs="Times New Roman"/>
          <w:i/>
          <w:iCs/>
          <w:color w:val="C00000"/>
        </w:rPr>
        <w:t xml:space="preserve"> require </w:t>
      </w:r>
      <w:r w:rsidR="004F5D88">
        <w:rPr>
          <w:rFonts w:ascii="Times New Roman" w:hAnsi="Times New Roman" w:cs="Times New Roman"/>
          <w:i/>
          <w:iCs/>
          <w:color w:val="C00000"/>
        </w:rPr>
        <w:t xml:space="preserve">a </w:t>
      </w:r>
      <w:r w:rsidR="004F5D88" w:rsidRPr="00007A01">
        <w:rPr>
          <w:rFonts w:ascii="Times New Roman" w:hAnsi="Times New Roman" w:cs="Times New Roman"/>
          <w:i/>
          <w:iCs/>
          <w:color w:val="C00000"/>
        </w:rPr>
        <w:t>400–800 word summar</w:t>
      </w:r>
      <w:r w:rsidR="004F5D88">
        <w:rPr>
          <w:rFonts w:ascii="Times New Roman" w:hAnsi="Times New Roman" w:cs="Times New Roman"/>
          <w:i/>
          <w:iCs/>
          <w:color w:val="C00000"/>
        </w:rPr>
        <w:t>y</w:t>
      </w:r>
      <w:r w:rsidR="004F5D88" w:rsidRPr="00921A9A">
        <w:rPr>
          <w:rFonts w:ascii="Times New Roman" w:hAnsi="Times New Roman" w:cs="Times New Roman"/>
          <w:color w:val="C00000"/>
        </w:rPr>
        <w:t>]</w:t>
      </w:r>
    </w:p>
    <w:p w14:paraId="2C2115CE" w14:textId="72090B38" w:rsidR="006F4867" w:rsidRPr="007A61F7" w:rsidRDefault="004A6E13" w:rsidP="00921A9A">
      <w:pPr>
        <w:pStyle w:val="ListParagraph"/>
        <w:numPr>
          <w:ilvl w:val="0"/>
          <w:numId w:val="5"/>
        </w:numPr>
        <w:rPr>
          <w:rFonts w:ascii="Times New Roman" w:hAnsi="Times New Roman" w:cs="Times New Roman"/>
          <w:b/>
          <w:bCs/>
        </w:rPr>
      </w:pPr>
      <w:r w:rsidRPr="00921A9A">
        <w:rPr>
          <w:rFonts w:ascii="Times New Roman" w:hAnsi="Times New Roman" w:cs="Times New Roman"/>
          <w:b/>
          <w:bCs/>
        </w:rPr>
        <w:t>Elliott, John</w:t>
      </w:r>
      <w:r w:rsidR="006F4867" w:rsidRPr="00921A9A">
        <w:rPr>
          <w:rFonts w:ascii="Times New Roman" w:hAnsi="Times New Roman" w:cs="Times New Roman"/>
          <w:b/>
          <w:bCs/>
        </w:rPr>
        <w:t xml:space="preserve"> H. </w:t>
      </w:r>
      <w:r w:rsidR="001F2F30" w:rsidRPr="001F2F30">
        <w:rPr>
          <w:rFonts w:ascii="Times New Roman" w:hAnsi="Times New Roman" w:cs="Times New Roman"/>
          <w:i/>
          <w:iCs/>
          <w:color w:val="000000" w:themeColor="text1"/>
        </w:rPr>
        <w:t xml:space="preserve">Conflict, Community, and Honor: 1 Peter in Social-Scientific Perspective. </w:t>
      </w:r>
      <w:r w:rsidR="001F2F30" w:rsidRPr="001F2F30">
        <w:rPr>
          <w:rFonts w:ascii="Times New Roman" w:hAnsi="Times New Roman" w:cs="Times New Roman"/>
          <w:color w:val="000000" w:themeColor="text1"/>
        </w:rPr>
        <w:t>Eugene, OR: Cascade, 2007</w:t>
      </w:r>
      <w:r w:rsidR="001F2F30" w:rsidRPr="00167D04">
        <w:rPr>
          <w:rFonts w:ascii="Times New Roman" w:hAnsi="Times New Roman" w:cs="Times New Roman"/>
          <w:color w:val="000000" w:themeColor="text1"/>
        </w:rPr>
        <w:t>.</w:t>
      </w:r>
      <w:r w:rsidR="001F2F30" w:rsidRPr="00167D04">
        <w:rPr>
          <w:rFonts w:ascii="Times New Roman" w:hAnsi="Times New Roman" w:cs="Times New Roman"/>
          <w:b/>
          <w:bCs/>
          <w:color w:val="0070C0"/>
        </w:rPr>
        <w:t xml:space="preserve"> [85 pp.</w:t>
      </w:r>
      <w:r w:rsidR="009500E1">
        <w:rPr>
          <w:rFonts w:ascii="Times New Roman" w:hAnsi="Times New Roman" w:cs="Times New Roman"/>
          <w:b/>
          <w:bCs/>
          <w:color w:val="0070C0"/>
        </w:rPr>
        <w:t>]</w:t>
      </w:r>
    </w:p>
    <w:p w14:paraId="18AC1B59" w14:textId="51C48455" w:rsidR="00F57B4B" w:rsidRPr="00DE0819" w:rsidRDefault="00F57B4B" w:rsidP="00921A9A">
      <w:pPr>
        <w:pStyle w:val="ListParagraph"/>
        <w:numPr>
          <w:ilvl w:val="0"/>
          <w:numId w:val="5"/>
        </w:numPr>
        <w:rPr>
          <w:rFonts w:ascii="Times New Roman" w:hAnsi="Times New Roman" w:cs="Times New Roman"/>
          <w:b/>
          <w:bCs/>
        </w:rPr>
      </w:pPr>
      <w:r>
        <w:rPr>
          <w:rFonts w:ascii="Times New Roman" w:hAnsi="Times New Roman" w:cs="Times New Roman"/>
          <w:b/>
          <w:bCs/>
        </w:rPr>
        <w:t xml:space="preserve">Hurtado, Larry W. </w:t>
      </w:r>
      <w:r>
        <w:rPr>
          <w:rFonts w:ascii="Times New Roman" w:hAnsi="Times New Roman" w:cs="Times New Roman"/>
          <w:i/>
          <w:iCs/>
        </w:rPr>
        <w:t>Destroyer of the gods: Early Christian Distinctiveness in the Roman World</w:t>
      </w:r>
      <w:r>
        <w:rPr>
          <w:rFonts w:ascii="Times New Roman" w:hAnsi="Times New Roman" w:cs="Times New Roman"/>
        </w:rPr>
        <w:t>. Waco: Baylor University Press, 2016. [</w:t>
      </w:r>
      <w:r w:rsidRPr="00F57B4B">
        <w:rPr>
          <w:rFonts w:ascii="Times New Roman" w:hAnsi="Times New Roman" w:cs="Times New Roman"/>
          <w:b/>
          <w:bCs/>
          <w:color w:val="2E74B5" w:themeColor="accent5" w:themeShade="BF"/>
        </w:rPr>
        <w:t>271 pp.</w:t>
      </w:r>
      <w:r w:rsidRPr="00F57B4B">
        <w:rPr>
          <w:rFonts w:ascii="Times New Roman" w:hAnsi="Times New Roman" w:cs="Times New Roman"/>
          <w:color w:val="2E74B5" w:themeColor="accent5" w:themeShade="BF"/>
        </w:rPr>
        <w:t>]</w:t>
      </w:r>
    </w:p>
    <w:p w14:paraId="7B158997" w14:textId="10FED743" w:rsidR="00DE0819" w:rsidRPr="00FB5962" w:rsidRDefault="00DE0819" w:rsidP="00921A9A">
      <w:pPr>
        <w:pStyle w:val="ListParagraph"/>
        <w:numPr>
          <w:ilvl w:val="0"/>
          <w:numId w:val="5"/>
        </w:numPr>
        <w:rPr>
          <w:rFonts w:ascii="Times New Roman" w:hAnsi="Times New Roman" w:cs="Times New Roman"/>
          <w:b/>
          <w:bCs/>
        </w:rPr>
      </w:pPr>
      <w:r w:rsidRPr="00FB5962">
        <w:rPr>
          <w:rFonts w:ascii="Times New Roman" w:hAnsi="Times New Roman" w:cs="Times New Roman"/>
          <w:b/>
          <w:bCs/>
        </w:rPr>
        <w:t xml:space="preserve">Jamieson, R. B. </w:t>
      </w:r>
      <w:r w:rsidRPr="00FB5962">
        <w:rPr>
          <w:rFonts w:ascii="Times New Roman" w:hAnsi="Times New Roman" w:cs="Times New Roman"/>
          <w:i/>
          <w:iCs/>
        </w:rPr>
        <w:t>The Paradox of Sonship: Christology in the Epistle to the Hebrews</w:t>
      </w:r>
      <w:r w:rsidRPr="00FB5962">
        <w:rPr>
          <w:rFonts w:ascii="Times New Roman" w:hAnsi="Times New Roman" w:cs="Times New Roman"/>
        </w:rPr>
        <w:t>. Studies in Christian Doctrine and Scripture. Downers Grove: IVP Academic, 2021. [</w:t>
      </w:r>
      <w:r w:rsidR="00FB5962" w:rsidRPr="00FB5962">
        <w:rPr>
          <w:rFonts w:ascii="Times New Roman" w:hAnsi="Times New Roman" w:cs="Times New Roman"/>
          <w:b/>
          <w:bCs/>
          <w:color w:val="0070C0"/>
        </w:rPr>
        <w:t>169</w:t>
      </w:r>
      <w:r w:rsidRPr="00FB5962">
        <w:rPr>
          <w:rFonts w:ascii="Times New Roman" w:hAnsi="Times New Roman" w:cs="Times New Roman"/>
          <w:b/>
          <w:bCs/>
          <w:color w:val="0070C0"/>
        </w:rPr>
        <w:t xml:space="preserve"> pp.</w:t>
      </w:r>
      <w:r w:rsidRPr="00FB5962">
        <w:rPr>
          <w:rFonts w:ascii="Times New Roman" w:hAnsi="Times New Roman" w:cs="Times New Roman"/>
        </w:rPr>
        <w:t>]</w:t>
      </w:r>
    </w:p>
    <w:p w14:paraId="08351B94" w14:textId="2A11DD98" w:rsidR="008465DF" w:rsidRDefault="006F4867" w:rsidP="00ED39BE">
      <w:pPr>
        <w:pStyle w:val="ListParagraph"/>
        <w:numPr>
          <w:ilvl w:val="0"/>
          <w:numId w:val="5"/>
        </w:numPr>
        <w:rPr>
          <w:rFonts w:ascii="Times New Roman" w:hAnsi="Times New Roman" w:cs="Times New Roman"/>
          <w:color w:val="C00000"/>
        </w:rPr>
      </w:pPr>
      <w:r w:rsidRPr="00921A9A">
        <w:rPr>
          <w:rFonts w:ascii="Times New Roman" w:hAnsi="Times New Roman" w:cs="Times New Roman"/>
          <w:b/>
          <w:bCs/>
        </w:rPr>
        <w:lastRenderedPageBreak/>
        <w:t>Kruger, Michael J., ed.</w:t>
      </w:r>
      <w:r w:rsidRPr="00921A9A">
        <w:rPr>
          <w:rFonts w:ascii="Times New Roman" w:hAnsi="Times New Roman" w:cs="Times New Roman"/>
        </w:rPr>
        <w:t xml:space="preserve"> </w:t>
      </w:r>
      <w:r w:rsidRPr="00921A9A">
        <w:rPr>
          <w:rFonts w:ascii="Times New Roman" w:hAnsi="Times New Roman" w:cs="Times New Roman"/>
          <w:i/>
          <w:iCs/>
        </w:rPr>
        <w:t>A Biblical-Theological Introduction to the New Testament: The Gospel Realized</w:t>
      </w:r>
      <w:r w:rsidRPr="00921A9A">
        <w:rPr>
          <w:rFonts w:ascii="Times New Roman" w:hAnsi="Times New Roman" w:cs="Times New Roman"/>
        </w:rPr>
        <w:t xml:space="preserve">. Wheaton: Crossway, </w:t>
      </w:r>
      <w:r w:rsidR="009A5CD3" w:rsidRPr="00921A9A">
        <w:rPr>
          <w:rFonts w:ascii="Times New Roman" w:hAnsi="Times New Roman" w:cs="Times New Roman"/>
        </w:rPr>
        <w:t>2016, 4</w:t>
      </w:r>
      <w:r w:rsidR="0086574F">
        <w:rPr>
          <w:rFonts w:ascii="Times New Roman" w:hAnsi="Times New Roman" w:cs="Times New Roman"/>
        </w:rPr>
        <w:t>11</w:t>
      </w:r>
      <w:r w:rsidR="009A5CD3" w:rsidRPr="00921A9A">
        <w:rPr>
          <w:rFonts w:ascii="Times New Roman" w:hAnsi="Times New Roman" w:cs="Times New Roman"/>
        </w:rPr>
        <w:t>–516.</w:t>
      </w:r>
      <w:r w:rsidR="005A3387" w:rsidRPr="00921A9A">
        <w:rPr>
          <w:rFonts w:ascii="Times New Roman" w:hAnsi="Times New Roman" w:cs="Times New Roman"/>
        </w:rPr>
        <w:t xml:space="preserve"> [</w:t>
      </w:r>
      <w:r w:rsidR="0086574F">
        <w:rPr>
          <w:rFonts w:ascii="Times New Roman" w:hAnsi="Times New Roman" w:cs="Times New Roman"/>
          <w:b/>
          <w:bCs/>
          <w:color w:val="0070C0"/>
        </w:rPr>
        <w:t>106</w:t>
      </w:r>
      <w:r w:rsidR="005A3387" w:rsidRPr="00921A9A">
        <w:rPr>
          <w:rFonts w:ascii="Times New Roman" w:hAnsi="Times New Roman" w:cs="Times New Roman"/>
          <w:b/>
          <w:bCs/>
          <w:color w:val="0070C0"/>
        </w:rPr>
        <w:t xml:space="preserve"> pp.</w:t>
      </w:r>
      <w:r w:rsidR="005A3387" w:rsidRPr="00921A9A">
        <w:rPr>
          <w:rFonts w:ascii="Times New Roman" w:hAnsi="Times New Roman" w:cs="Times New Roman"/>
        </w:rPr>
        <w:t>]</w:t>
      </w:r>
      <w:r w:rsidR="008465DF" w:rsidRPr="00921A9A">
        <w:rPr>
          <w:rFonts w:ascii="Times New Roman" w:hAnsi="Times New Roman" w:cs="Times New Roman"/>
        </w:rPr>
        <w:t xml:space="preserve"> </w:t>
      </w:r>
      <w:r w:rsidR="008465DF" w:rsidRPr="00921A9A">
        <w:rPr>
          <w:rFonts w:ascii="Times New Roman" w:hAnsi="Times New Roman" w:cs="Times New Roman"/>
          <w:color w:val="C00000"/>
        </w:rPr>
        <w:t>[</w:t>
      </w:r>
      <w:r w:rsidR="00921A9A" w:rsidRPr="00007A01">
        <w:rPr>
          <w:rFonts w:ascii="Times New Roman" w:hAnsi="Times New Roman" w:cs="Times New Roman"/>
          <w:i/>
          <w:iCs/>
          <w:color w:val="C00000"/>
        </w:rPr>
        <w:t xml:space="preserve">these essays do </w:t>
      </w:r>
      <w:r w:rsidR="00921A9A" w:rsidRPr="00FC516D">
        <w:rPr>
          <w:rFonts w:ascii="Times New Roman" w:hAnsi="Times New Roman" w:cs="Times New Roman"/>
          <w:i/>
          <w:iCs/>
          <w:color w:val="C00000"/>
          <w:u w:val="single"/>
        </w:rPr>
        <w:t>not</w:t>
      </w:r>
      <w:r w:rsidR="00921A9A" w:rsidRPr="00007A01">
        <w:rPr>
          <w:rFonts w:ascii="Times New Roman" w:hAnsi="Times New Roman" w:cs="Times New Roman"/>
          <w:i/>
          <w:iCs/>
          <w:color w:val="C00000"/>
        </w:rPr>
        <w:t xml:space="preserve"> require 400–</w:t>
      </w:r>
      <w:r w:rsidR="008465DF" w:rsidRPr="00007A01">
        <w:rPr>
          <w:rFonts w:ascii="Times New Roman" w:hAnsi="Times New Roman" w:cs="Times New Roman"/>
          <w:i/>
          <w:iCs/>
          <w:color w:val="C00000"/>
        </w:rPr>
        <w:t>800 word summaries</w:t>
      </w:r>
      <w:r w:rsidR="008465DF" w:rsidRPr="00921A9A">
        <w:rPr>
          <w:rFonts w:ascii="Times New Roman" w:hAnsi="Times New Roman" w:cs="Times New Roman"/>
          <w:color w:val="C00000"/>
        </w:rPr>
        <w:t>]</w:t>
      </w:r>
    </w:p>
    <w:p w14:paraId="0A6EDE69" w14:textId="733181BA" w:rsidR="009E2185" w:rsidRPr="00FB5962" w:rsidRDefault="009E2185" w:rsidP="00ED39BE">
      <w:pPr>
        <w:pStyle w:val="ListParagraph"/>
        <w:numPr>
          <w:ilvl w:val="0"/>
          <w:numId w:val="5"/>
        </w:numPr>
        <w:rPr>
          <w:rFonts w:ascii="Times New Roman" w:hAnsi="Times New Roman" w:cs="Times New Roman"/>
          <w:color w:val="C00000"/>
        </w:rPr>
      </w:pPr>
      <w:r w:rsidRPr="00FB5962">
        <w:rPr>
          <w:rFonts w:ascii="Times New Roman" w:hAnsi="Times New Roman" w:cs="Times New Roman"/>
          <w:b/>
          <w:bCs/>
        </w:rPr>
        <w:t xml:space="preserve">Lane, William L. </w:t>
      </w:r>
      <w:r w:rsidRPr="00FB5962">
        <w:rPr>
          <w:rFonts w:ascii="Times New Roman" w:hAnsi="Times New Roman" w:cs="Times New Roman"/>
          <w:i/>
          <w:iCs/>
        </w:rPr>
        <w:t>Hebrews: A Call to Commitment</w:t>
      </w:r>
      <w:r w:rsidRPr="00FB5962">
        <w:rPr>
          <w:rFonts w:ascii="Times New Roman" w:hAnsi="Times New Roman" w:cs="Times New Roman"/>
        </w:rPr>
        <w:t>. Repr., Vancouver: Regent</w:t>
      </w:r>
      <w:r w:rsidR="00801207">
        <w:rPr>
          <w:rFonts w:ascii="Times New Roman" w:hAnsi="Times New Roman" w:cs="Times New Roman"/>
        </w:rPr>
        <w:t xml:space="preserve"> College</w:t>
      </w:r>
      <w:r w:rsidRPr="00FB5962">
        <w:rPr>
          <w:rFonts w:ascii="Times New Roman" w:hAnsi="Times New Roman" w:cs="Times New Roman"/>
        </w:rPr>
        <w:t>, 2004. [</w:t>
      </w:r>
      <w:r w:rsidR="00FB5962" w:rsidRPr="00FB5962">
        <w:rPr>
          <w:rFonts w:ascii="Times New Roman" w:hAnsi="Times New Roman" w:cs="Times New Roman"/>
          <w:b/>
          <w:bCs/>
          <w:color w:val="0070C0"/>
        </w:rPr>
        <w:t>165</w:t>
      </w:r>
      <w:r w:rsidRPr="00FB5962">
        <w:rPr>
          <w:rFonts w:ascii="Times New Roman" w:hAnsi="Times New Roman" w:cs="Times New Roman"/>
          <w:b/>
          <w:bCs/>
          <w:color w:val="0070C0"/>
        </w:rPr>
        <w:t xml:space="preserve"> pp</w:t>
      </w:r>
      <w:r w:rsidRPr="00FB5962">
        <w:rPr>
          <w:rFonts w:ascii="Times New Roman" w:hAnsi="Times New Roman" w:cs="Times New Roman"/>
          <w:color w:val="0070C0"/>
        </w:rPr>
        <w:t>.]</w:t>
      </w:r>
    </w:p>
    <w:p w14:paraId="0FC528A0" w14:textId="7275BB5C" w:rsidR="00FC516D" w:rsidRPr="00DE0819" w:rsidRDefault="00FC516D" w:rsidP="00ED39BE">
      <w:pPr>
        <w:pStyle w:val="ListParagraph"/>
        <w:numPr>
          <w:ilvl w:val="0"/>
          <w:numId w:val="5"/>
        </w:numPr>
        <w:rPr>
          <w:rFonts w:ascii="Times New Roman" w:hAnsi="Times New Roman" w:cs="Times New Roman"/>
          <w:color w:val="C00000"/>
        </w:rPr>
      </w:pPr>
      <w:r>
        <w:rPr>
          <w:rFonts w:ascii="Times New Roman" w:hAnsi="Times New Roman" w:cs="Times New Roman"/>
          <w:b/>
          <w:bCs/>
        </w:rPr>
        <w:t xml:space="preserve">Lockett, Darian R. </w:t>
      </w:r>
      <w:r>
        <w:rPr>
          <w:rFonts w:ascii="Times New Roman" w:hAnsi="Times New Roman" w:cs="Times New Roman"/>
          <w:i/>
          <w:iCs/>
        </w:rPr>
        <w:t>Letters for the Church: Reading James, 1</w:t>
      </w:r>
      <w:r>
        <w:rPr>
          <w:rFonts w:ascii="Times New Roman" w:hAnsi="Times New Roman" w:cs="Times New Roman"/>
          <w:i/>
          <w:iCs/>
        </w:rPr>
        <w:softHyphen/>
        <w:t>–2 Peter, 1–3 John, and Jude as Canon</w:t>
      </w:r>
      <w:r>
        <w:rPr>
          <w:rFonts w:ascii="Times New Roman" w:hAnsi="Times New Roman" w:cs="Times New Roman"/>
        </w:rPr>
        <w:t>. Downers Grove: IVP Academic, 2021. [</w:t>
      </w:r>
      <w:r w:rsidRPr="00FC516D">
        <w:rPr>
          <w:rFonts w:ascii="Times New Roman" w:hAnsi="Times New Roman" w:cs="Times New Roman"/>
          <w:b/>
          <w:bCs/>
          <w:color w:val="0070C0"/>
        </w:rPr>
        <w:t>224 pp.]</w:t>
      </w:r>
    </w:p>
    <w:p w14:paraId="29A19DF4" w14:textId="6DF568B7" w:rsidR="00DE0819" w:rsidRPr="00DE0819" w:rsidRDefault="00DE0819" w:rsidP="00870C67">
      <w:pPr>
        <w:pStyle w:val="ListParagraph"/>
        <w:widowControl w:val="0"/>
        <w:numPr>
          <w:ilvl w:val="0"/>
          <w:numId w:val="5"/>
        </w:numPr>
        <w:tabs>
          <w:tab w:val="left" w:pos="519"/>
          <w:tab w:val="left" w:pos="520"/>
          <w:tab w:val="right" w:pos="9000"/>
        </w:tabs>
        <w:autoSpaceDE w:val="0"/>
        <w:autoSpaceDN w:val="0"/>
        <w:contextualSpacing w:val="0"/>
        <w:rPr>
          <w:rFonts w:ascii="Times New Roman" w:hAnsi="Times New Roman" w:cs="Times New Roman"/>
          <w:color w:val="231F20"/>
        </w:rPr>
      </w:pPr>
      <w:r w:rsidRPr="00870C67">
        <w:rPr>
          <w:rFonts w:ascii="Times New Roman" w:hAnsi="Times New Roman" w:cs="Times New Roman"/>
          <w:b/>
          <w:bCs/>
          <w:color w:val="000000" w:themeColor="text1"/>
        </w:rPr>
        <w:t>Moffitt, David M.</w:t>
      </w:r>
      <w:r w:rsidRPr="00870C67">
        <w:rPr>
          <w:rFonts w:ascii="Times New Roman" w:hAnsi="Times New Roman" w:cs="Times New Roman"/>
          <w:color w:val="000000" w:themeColor="text1"/>
        </w:rPr>
        <w:t xml:space="preserve"> “It is Not Finished: Jesus’s Perpetual Atoning Work as the Heavenly High Priest in Hebrews.” Pages 157–75 in </w:t>
      </w:r>
      <w:r w:rsidRPr="00870C67">
        <w:rPr>
          <w:rFonts w:ascii="Times New Roman" w:hAnsi="Times New Roman" w:cs="Times New Roman"/>
          <w:i/>
          <w:iCs/>
          <w:color w:val="000000" w:themeColor="text1"/>
        </w:rPr>
        <w:t>So Great a Salvation: A Dialogue on the Atonement in Hebrews</w:t>
      </w:r>
      <w:r w:rsidRPr="00870C67">
        <w:rPr>
          <w:rFonts w:ascii="Times New Roman" w:hAnsi="Times New Roman" w:cs="Times New Roman"/>
          <w:color w:val="000000" w:themeColor="text1"/>
        </w:rPr>
        <w:t xml:space="preserve">. Edited by Jon C. Laansma, George H. Guthrie, and Cynthia Long Westfall. LNTS 516. London, T&amp;T Clark, 2019. </w:t>
      </w:r>
      <w:r>
        <w:rPr>
          <w:rFonts w:ascii="Times New Roman" w:hAnsi="Times New Roman" w:cs="Times New Roman"/>
          <w:color w:val="231F20"/>
        </w:rPr>
        <w:t>[</w:t>
      </w:r>
      <w:r w:rsidRPr="00DE0819">
        <w:rPr>
          <w:rFonts w:ascii="Times New Roman" w:hAnsi="Times New Roman" w:cs="Times New Roman"/>
          <w:b/>
          <w:bCs/>
          <w:color w:val="0070C0"/>
        </w:rPr>
        <w:t>19 pp.]</w:t>
      </w:r>
      <w:r w:rsidR="004F5D88">
        <w:rPr>
          <w:rFonts w:ascii="Times New Roman" w:hAnsi="Times New Roman" w:cs="Times New Roman"/>
          <w:b/>
          <w:bCs/>
          <w:color w:val="0070C0"/>
        </w:rPr>
        <w:t xml:space="preserve"> </w:t>
      </w:r>
      <w:r w:rsidR="004F5D88" w:rsidRPr="00921A9A">
        <w:rPr>
          <w:rFonts w:ascii="Times New Roman" w:hAnsi="Times New Roman" w:cs="Times New Roman"/>
          <w:color w:val="C00000"/>
        </w:rPr>
        <w:t>[</w:t>
      </w:r>
      <w:r w:rsidR="004F5D88">
        <w:rPr>
          <w:rFonts w:ascii="Times New Roman" w:hAnsi="Times New Roman" w:cs="Times New Roman"/>
          <w:i/>
          <w:iCs/>
          <w:color w:val="C00000"/>
        </w:rPr>
        <w:t xml:space="preserve">this essay </w:t>
      </w:r>
      <w:r w:rsidR="004F5D88" w:rsidRPr="00007A01">
        <w:rPr>
          <w:rFonts w:ascii="Times New Roman" w:hAnsi="Times New Roman" w:cs="Times New Roman"/>
          <w:i/>
          <w:iCs/>
          <w:color w:val="C00000"/>
        </w:rPr>
        <w:t>do</w:t>
      </w:r>
      <w:r w:rsidR="004F5D88">
        <w:rPr>
          <w:rFonts w:ascii="Times New Roman" w:hAnsi="Times New Roman" w:cs="Times New Roman"/>
          <w:i/>
          <w:iCs/>
          <w:color w:val="C00000"/>
        </w:rPr>
        <w:t>es</w:t>
      </w:r>
      <w:r w:rsidR="004F5D88" w:rsidRPr="00007A01">
        <w:rPr>
          <w:rFonts w:ascii="Times New Roman" w:hAnsi="Times New Roman" w:cs="Times New Roman"/>
          <w:i/>
          <w:iCs/>
          <w:color w:val="C00000"/>
        </w:rPr>
        <w:t xml:space="preserve"> </w:t>
      </w:r>
      <w:r w:rsidR="004F5D88" w:rsidRPr="00FC516D">
        <w:rPr>
          <w:rFonts w:ascii="Times New Roman" w:hAnsi="Times New Roman" w:cs="Times New Roman"/>
          <w:i/>
          <w:iCs/>
          <w:color w:val="C00000"/>
          <w:u w:val="single"/>
        </w:rPr>
        <w:t>not</w:t>
      </w:r>
      <w:r w:rsidR="004F5D88" w:rsidRPr="00007A01">
        <w:rPr>
          <w:rFonts w:ascii="Times New Roman" w:hAnsi="Times New Roman" w:cs="Times New Roman"/>
          <w:i/>
          <w:iCs/>
          <w:color w:val="C00000"/>
        </w:rPr>
        <w:t xml:space="preserve"> require </w:t>
      </w:r>
      <w:r w:rsidR="004F5D88">
        <w:rPr>
          <w:rFonts w:ascii="Times New Roman" w:hAnsi="Times New Roman" w:cs="Times New Roman"/>
          <w:i/>
          <w:iCs/>
          <w:color w:val="C00000"/>
        </w:rPr>
        <w:t xml:space="preserve">a </w:t>
      </w:r>
      <w:r w:rsidR="004F5D88" w:rsidRPr="00007A01">
        <w:rPr>
          <w:rFonts w:ascii="Times New Roman" w:hAnsi="Times New Roman" w:cs="Times New Roman"/>
          <w:i/>
          <w:iCs/>
          <w:color w:val="C00000"/>
        </w:rPr>
        <w:t>400–800 word summar</w:t>
      </w:r>
      <w:r w:rsidR="004F5D88">
        <w:rPr>
          <w:rFonts w:ascii="Times New Roman" w:hAnsi="Times New Roman" w:cs="Times New Roman"/>
          <w:i/>
          <w:iCs/>
          <w:color w:val="C00000"/>
        </w:rPr>
        <w:t>y</w:t>
      </w:r>
      <w:r w:rsidR="004F5D88" w:rsidRPr="00921A9A">
        <w:rPr>
          <w:rFonts w:ascii="Times New Roman" w:hAnsi="Times New Roman" w:cs="Times New Roman"/>
          <w:color w:val="C00000"/>
        </w:rPr>
        <w:t>]</w:t>
      </w:r>
    </w:p>
    <w:p w14:paraId="306D1004" w14:textId="77777777" w:rsidR="008465DF" w:rsidRDefault="008465DF" w:rsidP="006F4867">
      <w:pPr>
        <w:rPr>
          <w:rFonts w:ascii="Times New Roman" w:hAnsi="Times New Roman" w:cs="Times New Roman"/>
        </w:rPr>
      </w:pPr>
    </w:p>
    <w:p w14:paraId="5B8A7BE4" w14:textId="6C628A88" w:rsidR="008D7FEF" w:rsidRDefault="007E29D9" w:rsidP="00FB5962">
      <w:pPr>
        <w:rPr>
          <w:rFonts w:ascii="Times New Roman" w:hAnsi="Times New Roman" w:cs="Times New Roman"/>
          <w:i/>
          <w:iCs/>
        </w:rPr>
      </w:pPr>
      <w:r w:rsidRPr="007E29D9">
        <w:rPr>
          <w:rFonts w:ascii="Times New Roman" w:hAnsi="Times New Roman" w:cs="Times New Roman"/>
          <w:i/>
          <w:iCs/>
        </w:rPr>
        <w:t>2</w:t>
      </w:r>
      <w:r w:rsidR="008465DF" w:rsidRPr="007E29D9">
        <w:rPr>
          <w:rFonts w:ascii="Times New Roman" w:hAnsi="Times New Roman" w:cs="Times New Roman"/>
          <w:i/>
          <w:iCs/>
        </w:rPr>
        <w:t>. Post-Class Meeting Required Readings</w:t>
      </w:r>
      <w:r w:rsidR="00EA6F32">
        <w:rPr>
          <w:rFonts w:ascii="Times New Roman" w:hAnsi="Times New Roman" w:cs="Times New Roman"/>
          <w:i/>
          <w:iCs/>
        </w:rPr>
        <w:t xml:space="preserve">: </w:t>
      </w:r>
      <w:r w:rsidR="00FB5962" w:rsidRPr="00FB5962">
        <w:rPr>
          <w:rFonts w:ascii="Times New Roman" w:hAnsi="Times New Roman" w:cs="Times New Roman"/>
          <w:i/>
          <w:iCs/>
        </w:rPr>
        <w:t>300</w:t>
      </w:r>
      <w:r w:rsidR="00EA6F32" w:rsidRPr="00FB5962">
        <w:rPr>
          <w:rFonts w:ascii="Times New Roman" w:hAnsi="Times New Roman" w:cs="Times New Roman"/>
          <w:i/>
          <w:iCs/>
        </w:rPr>
        <w:t xml:space="preserve"> p</w:t>
      </w:r>
      <w:r w:rsidR="00FC04B3" w:rsidRPr="00FB5962">
        <w:rPr>
          <w:rFonts w:ascii="Times New Roman" w:hAnsi="Times New Roman" w:cs="Times New Roman"/>
          <w:i/>
          <w:iCs/>
        </w:rPr>
        <w:t>ages</w:t>
      </w:r>
      <w:r w:rsidR="008465DF" w:rsidRPr="007E29D9">
        <w:rPr>
          <w:rFonts w:ascii="Times New Roman" w:hAnsi="Times New Roman" w:cs="Times New Roman"/>
          <w:i/>
          <w:iCs/>
        </w:rPr>
        <w:t xml:space="preserve"> (Reading Report due by </w:t>
      </w:r>
      <w:r w:rsidR="008465DF" w:rsidRPr="00FC04B3">
        <w:rPr>
          <w:rFonts w:ascii="Times New Roman" w:hAnsi="Times New Roman" w:cs="Times New Roman"/>
          <w:b/>
          <w:bCs/>
          <w:i/>
          <w:iCs/>
        </w:rPr>
        <w:t>Oct. 3</w:t>
      </w:r>
      <w:r w:rsidR="002A07B1" w:rsidRPr="00FC04B3">
        <w:rPr>
          <w:rFonts w:ascii="Times New Roman" w:hAnsi="Times New Roman" w:cs="Times New Roman"/>
          <w:b/>
          <w:bCs/>
          <w:i/>
          <w:iCs/>
        </w:rPr>
        <w:t>1</w:t>
      </w:r>
      <w:r w:rsidR="008465DF" w:rsidRPr="00FC04B3">
        <w:rPr>
          <w:rFonts w:ascii="Times New Roman" w:hAnsi="Times New Roman" w:cs="Times New Roman"/>
          <w:b/>
          <w:bCs/>
          <w:i/>
          <w:iCs/>
        </w:rPr>
        <w:t xml:space="preserve">, </w:t>
      </w:r>
      <w:r w:rsidR="002A07B1" w:rsidRPr="00FC04B3">
        <w:rPr>
          <w:rFonts w:ascii="Times New Roman" w:hAnsi="Times New Roman" w:cs="Times New Roman"/>
          <w:b/>
          <w:bCs/>
          <w:i/>
          <w:iCs/>
        </w:rPr>
        <w:t>202</w:t>
      </w:r>
      <w:r w:rsidR="00CF2D65">
        <w:rPr>
          <w:rFonts w:ascii="Times New Roman" w:hAnsi="Times New Roman" w:cs="Times New Roman"/>
          <w:b/>
          <w:bCs/>
          <w:i/>
          <w:iCs/>
        </w:rPr>
        <w:t>2</w:t>
      </w:r>
      <w:r w:rsidR="008465DF" w:rsidRPr="007E29D9">
        <w:rPr>
          <w:rFonts w:ascii="Times New Roman" w:hAnsi="Times New Roman" w:cs="Times New Roman"/>
          <w:i/>
          <w:iCs/>
        </w:rPr>
        <w:t>)</w:t>
      </w:r>
    </w:p>
    <w:p w14:paraId="4F6B921F" w14:textId="4F1B7BA0" w:rsidR="007E29D9" w:rsidRPr="008D7FEF" w:rsidRDefault="007E29D9" w:rsidP="008D7FEF">
      <w:pPr>
        <w:rPr>
          <w:rFonts w:ascii="Times New Roman" w:hAnsi="Times New Roman" w:cs="Times New Roman"/>
          <w:i/>
          <w:iCs/>
        </w:rPr>
      </w:pPr>
      <w:r>
        <w:rPr>
          <w:rFonts w:ascii="Times New Roman" w:hAnsi="Times New Roman" w:cs="Times New Roman"/>
        </w:rPr>
        <w:t xml:space="preserve">Choose </w:t>
      </w:r>
      <w:r w:rsidR="00FB5962">
        <w:rPr>
          <w:rFonts w:ascii="Times New Roman" w:hAnsi="Times New Roman" w:cs="Times New Roman"/>
        </w:rPr>
        <w:t>300</w:t>
      </w:r>
      <w:r w:rsidR="00FC04B3">
        <w:rPr>
          <w:rFonts w:ascii="Times New Roman" w:hAnsi="Times New Roman" w:cs="Times New Roman"/>
        </w:rPr>
        <w:t xml:space="preserve"> </w:t>
      </w:r>
      <w:r w:rsidR="00EA6F32">
        <w:rPr>
          <w:rFonts w:ascii="Times New Roman" w:hAnsi="Times New Roman" w:cs="Times New Roman"/>
        </w:rPr>
        <w:t>additional</w:t>
      </w:r>
      <w:r>
        <w:rPr>
          <w:rFonts w:ascii="Times New Roman" w:hAnsi="Times New Roman" w:cs="Times New Roman"/>
        </w:rPr>
        <w:t xml:space="preserve"> pages of relevant material, to be documented on a reading report, as indicated above (</w:t>
      </w:r>
      <w:r w:rsidR="00EA6F32">
        <w:rPr>
          <w:rFonts w:ascii="Times New Roman" w:hAnsi="Times New Roman" w:cs="Times New Roman"/>
        </w:rPr>
        <w:t>more details listed above, under</w:t>
      </w:r>
      <w:r>
        <w:rPr>
          <w:rFonts w:ascii="Times New Roman" w:hAnsi="Times New Roman" w:cs="Times New Roman"/>
        </w:rPr>
        <w:t xml:space="preserve"> “Assignments”)</w:t>
      </w:r>
      <w:r w:rsidR="00EA6F32">
        <w:rPr>
          <w:rFonts w:ascii="Times New Roman" w:hAnsi="Times New Roman" w:cs="Times New Roman"/>
        </w:rPr>
        <w:t>.</w:t>
      </w:r>
    </w:p>
    <w:p w14:paraId="16962A97" w14:textId="77777777" w:rsidR="006F4867" w:rsidRDefault="006F4867" w:rsidP="006F4867">
      <w:pPr>
        <w:rPr>
          <w:rFonts w:ascii="Times New Roman" w:hAnsi="Times New Roman" w:cs="Times New Roman"/>
        </w:rPr>
      </w:pPr>
    </w:p>
    <w:p w14:paraId="6EC62F1A" w14:textId="4409E205" w:rsidR="001B3D19" w:rsidRPr="007E29D9" w:rsidRDefault="001B3D19" w:rsidP="006F4867">
      <w:pPr>
        <w:rPr>
          <w:rFonts w:ascii="Times New Roman" w:hAnsi="Times New Roman" w:cs="Times New Roman"/>
          <w:b/>
          <w:bCs/>
        </w:rPr>
      </w:pPr>
      <w:r w:rsidRPr="007E29D9">
        <w:rPr>
          <w:rFonts w:ascii="Times New Roman" w:hAnsi="Times New Roman" w:cs="Times New Roman"/>
          <w:b/>
          <w:bCs/>
        </w:rPr>
        <w:t>IV. Probable Course Schedule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580"/>
      </w:tblGrid>
      <w:tr w:rsidR="000F2FBB" w:rsidRPr="00A54733" w14:paraId="4C495DC9" w14:textId="77777777" w:rsidTr="000F2FBB">
        <w:tc>
          <w:tcPr>
            <w:tcW w:w="2965" w:type="dxa"/>
            <w:shd w:val="clear" w:color="auto" w:fill="FFFF99"/>
          </w:tcPr>
          <w:p w14:paraId="4308D29D" w14:textId="77777777" w:rsidR="000F2FBB" w:rsidRPr="00A54733" w:rsidRDefault="000F2FBB" w:rsidP="00AE2028">
            <w:pPr>
              <w:jc w:val="center"/>
              <w:rPr>
                <w:rFonts w:ascii="Optima" w:hAnsi="Optima"/>
                <w:b/>
                <w:i/>
                <w:sz w:val="22"/>
              </w:rPr>
            </w:pPr>
            <w:r w:rsidRPr="00A54733">
              <w:rPr>
                <w:rFonts w:ascii="Optima" w:hAnsi="Optima"/>
                <w:b/>
                <w:i/>
                <w:sz w:val="22"/>
              </w:rPr>
              <w:t>Date</w:t>
            </w:r>
          </w:p>
        </w:tc>
        <w:tc>
          <w:tcPr>
            <w:tcW w:w="5580" w:type="dxa"/>
            <w:shd w:val="clear" w:color="auto" w:fill="FFFF99"/>
          </w:tcPr>
          <w:p w14:paraId="448499B7" w14:textId="77777777" w:rsidR="000F2FBB" w:rsidRPr="00A54733" w:rsidRDefault="000F2FBB" w:rsidP="00AE2028">
            <w:pPr>
              <w:tabs>
                <w:tab w:val="center" w:pos="882"/>
                <w:tab w:val="right" w:pos="1764"/>
              </w:tabs>
              <w:jc w:val="center"/>
              <w:rPr>
                <w:rFonts w:ascii="Optima" w:hAnsi="Optima"/>
                <w:b/>
                <w:i/>
                <w:sz w:val="22"/>
              </w:rPr>
            </w:pPr>
            <w:r>
              <w:rPr>
                <w:rFonts w:ascii="Optima" w:hAnsi="Optima"/>
                <w:b/>
                <w:i/>
                <w:sz w:val="22"/>
              </w:rPr>
              <w:t>Probable Topic</w:t>
            </w:r>
          </w:p>
        </w:tc>
      </w:tr>
      <w:tr w:rsidR="000F2FBB" w:rsidRPr="00A54733" w14:paraId="326DAB99" w14:textId="77777777" w:rsidTr="000F2FBB">
        <w:trPr>
          <w:trHeight w:val="614"/>
        </w:trPr>
        <w:tc>
          <w:tcPr>
            <w:tcW w:w="2965" w:type="dxa"/>
            <w:tcBorders>
              <w:bottom w:val="single" w:sz="4" w:space="0" w:color="auto"/>
            </w:tcBorders>
          </w:tcPr>
          <w:p w14:paraId="0F8E2A24" w14:textId="7B0C3237" w:rsidR="000F2FBB" w:rsidRPr="0017676D" w:rsidRDefault="000F2FBB" w:rsidP="000F2FBB">
            <w:pPr>
              <w:rPr>
                <w:rFonts w:ascii="Optima" w:hAnsi="Optima"/>
                <w:sz w:val="22"/>
                <w:szCs w:val="22"/>
              </w:rPr>
            </w:pPr>
            <w:r w:rsidRPr="0017676D">
              <w:rPr>
                <w:rFonts w:ascii="Optima" w:hAnsi="Optima"/>
                <w:sz w:val="22"/>
                <w:szCs w:val="22"/>
              </w:rPr>
              <w:t>Mon., 7/</w:t>
            </w:r>
            <w:r w:rsidR="0086574F">
              <w:rPr>
                <w:rFonts w:ascii="Optima" w:hAnsi="Optima"/>
                <w:sz w:val="22"/>
                <w:szCs w:val="22"/>
              </w:rPr>
              <w:t>18</w:t>
            </w:r>
          </w:p>
          <w:p w14:paraId="359FD38B" w14:textId="5BF34DAA" w:rsidR="000F2FBB" w:rsidRPr="0017676D" w:rsidRDefault="000F2FBB" w:rsidP="000F2FBB">
            <w:pPr>
              <w:rPr>
                <w:rFonts w:ascii="Optima" w:hAnsi="Optima"/>
                <w:sz w:val="22"/>
                <w:szCs w:val="22"/>
              </w:rPr>
            </w:pPr>
            <w:r w:rsidRPr="0017676D">
              <w:rPr>
                <w:rFonts w:ascii="Optima" w:hAnsi="Optima"/>
                <w:sz w:val="22"/>
                <w:szCs w:val="22"/>
              </w:rPr>
              <w:t>1:00–6:00</w:t>
            </w:r>
          </w:p>
        </w:tc>
        <w:tc>
          <w:tcPr>
            <w:tcW w:w="5580" w:type="dxa"/>
            <w:tcBorders>
              <w:bottom w:val="single" w:sz="4" w:space="0" w:color="auto"/>
            </w:tcBorders>
          </w:tcPr>
          <w:p w14:paraId="37AB1F73" w14:textId="42A300C3" w:rsidR="000F2FBB" w:rsidRDefault="0086574F" w:rsidP="00AE2028">
            <w:pPr>
              <w:rPr>
                <w:rFonts w:ascii="Optima" w:hAnsi="Optima"/>
                <w:sz w:val="22"/>
                <w:szCs w:val="22"/>
              </w:rPr>
            </w:pPr>
            <w:r>
              <w:rPr>
                <w:rFonts w:ascii="Optima" w:hAnsi="Optima"/>
                <w:sz w:val="22"/>
                <w:szCs w:val="22"/>
              </w:rPr>
              <w:t>Hebrews</w:t>
            </w:r>
          </w:p>
          <w:p w14:paraId="7A70CCCD" w14:textId="3AE24656" w:rsidR="000F2FBB" w:rsidRPr="000F2FBB" w:rsidRDefault="000F2FBB" w:rsidP="00AE2028">
            <w:pPr>
              <w:rPr>
                <w:rFonts w:ascii="Optima" w:hAnsi="Optima"/>
                <w:b/>
                <w:bCs/>
                <w:sz w:val="22"/>
                <w:szCs w:val="22"/>
              </w:rPr>
            </w:pPr>
            <w:r w:rsidRPr="000F2FBB">
              <w:rPr>
                <w:rFonts w:ascii="Optima" w:hAnsi="Optima"/>
                <w:b/>
                <w:bCs/>
                <w:color w:val="C00000"/>
                <w:sz w:val="22"/>
                <w:szCs w:val="22"/>
              </w:rPr>
              <w:t>Reading Report, Part 1 Due</w:t>
            </w:r>
          </w:p>
        </w:tc>
      </w:tr>
      <w:tr w:rsidR="000F2FBB" w:rsidRPr="00A54733" w14:paraId="48A06547" w14:textId="77777777" w:rsidTr="000F2FBB">
        <w:tc>
          <w:tcPr>
            <w:tcW w:w="2965" w:type="dxa"/>
            <w:tcBorders>
              <w:bottom w:val="single" w:sz="4" w:space="0" w:color="auto"/>
            </w:tcBorders>
          </w:tcPr>
          <w:p w14:paraId="6882D0CD" w14:textId="61381560" w:rsidR="000F2FBB" w:rsidRPr="0017676D" w:rsidRDefault="000F2FBB" w:rsidP="000F2FBB">
            <w:pPr>
              <w:rPr>
                <w:rFonts w:ascii="Optima" w:hAnsi="Optima"/>
                <w:sz w:val="22"/>
                <w:szCs w:val="22"/>
              </w:rPr>
            </w:pPr>
            <w:r w:rsidRPr="0017676D">
              <w:rPr>
                <w:rFonts w:ascii="Optima" w:hAnsi="Optima"/>
                <w:sz w:val="22"/>
                <w:szCs w:val="22"/>
              </w:rPr>
              <w:t>Tues., 7/</w:t>
            </w:r>
            <w:r w:rsidR="0086574F">
              <w:rPr>
                <w:rFonts w:ascii="Optima" w:hAnsi="Optima"/>
                <w:sz w:val="22"/>
                <w:szCs w:val="22"/>
              </w:rPr>
              <w:t>19</w:t>
            </w:r>
          </w:p>
          <w:p w14:paraId="345CDB2F" w14:textId="7D9142AD" w:rsidR="000F2FBB" w:rsidRPr="0017676D" w:rsidRDefault="000F2FBB" w:rsidP="000F2FBB">
            <w:pPr>
              <w:rPr>
                <w:rFonts w:ascii="Optima" w:hAnsi="Optima"/>
                <w:sz w:val="22"/>
                <w:szCs w:val="22"/>
              </w:rPr>
            </w:pPr>
            <w:r w:rsidRPr="0017676D">
              <w:rPr>
                <w:rFonts w:ascii="Optima" w:hAnsi="Optima"/>
                <w:sz w:val="22"/>
                <w:szCs w:val="22"/>
              </w:rPr>
              <w:t>9:00–5:00</w:t>
            </w:r>
          </w:p>
        </w:tc>
        <w:tc>
          <w:tcPr>
            <w:tcW w:w="5580" w:type="dxa"/>
            <w:tcBorders>
              <w:bottom w:val="single" w:sz="4" w:space="0" w:color="auto"/>
            </w:tcBorders>
          </w:tcPr>
          <w:p w14:paraId="3B5FD0BA" w14:textId="54884087" w:rsidR="000F2FBB" w:rsidRDefault="0086574F" w:rsidP="001B3D19">
            <w:pPr>
              <w:rPr>
                <w:rFonts w:ascii="Optima" w:hAnsi="Optima"/>
                <w:sz w:val="22"/>
                <w:szCs w:val="22"/>
              </w:rPr>
            </w:pPr>
            <w:r>
              <w:rPr>
                <w:rFonts w:ascii="Optima" w:hAnsi="Optima"/>
                <w:sz w:val="22"/>
                <w:szCs w:val="22"/>
              </w:rPr>
              <w:t>Hebrews</w:t>
            </w:r>
          </w:p>
          <w:p w14:paraId="0A2059AE" w14:textId="08143B45" w:rsidR="00611EC6" w:rsidRPr="0017676D" w:rsidRDefault="00611EC6" w:rsidP="001B3D19">
            <w:pPr>
              <w:rPr>
                <w:rFonts w:ascii="Optima" w:hAnsi="Optima"/>
                <w:sz w:val="22"/>
                <w:szCs w:val="22"/>
              </w:rPr>
            </w:pPr>
            <w:r>
              <w:rPr>
                <w:rFonts w:ascii="Optima" w:hAnsi="Optima"/>
                <w:sz w:val="22"/>
                <w:szCs w:val="22"/>
              </w:rPr>
              <w:t>Intro to General Epistles</w:t>
            </w:r>
          </w:p>
          <w:p w14:paraId="72352812" w14:textId="5FECB92D" w:rsidR="000F2FBB" w:rsidRPr="0017676D" w:rsidRDefault="0086574F" w:rsidP="001B3D19">
            <w:pPr>
              <w:rPr>
                <w:rFonts w:ascii="Optima" w:hAnsi="Optima"/>
                <w:sz w:val="22"/>
                <w:szCs w:val="22"/>
              </w:rPr>
            </w:pPr>
            <w:r>
              <w:rPr>
                <w:rFonts w:ascii="Optima" w:hAnsi="Optima"/>
                <w:sz w:val="22"/>
                <w:szCs w:val="22"/>
              </w:rPr>
              <w:t>James</w:t>
            </w:r>
          </w:p>
        </w:tc>
      </w:tr>
      <w:tr w:rsidR="000F2FBB" w:rsidRPr="005D7205" w14:paraId="27C84B05" w14:textId="77777777" w:rsidTr="000F2FBB">
        <w:trPr>
          <w:trHeight w:val="551"/>
        </w:trPr>
        <w:tc>
          <w:tcPr>
            <w:tcW w:w="2965" w:type="dxa"/>
          </w:tcPr>
          <w:p w14:paraId="458E7E80" w14:textId="6886CFBE" w:rsidR="000F2FBB" w:rsidRPr="0017676D" w:rsidRDefault="000F2FBB" w:rsidP="000F2FBB">
            <w:pPr>
              <w:rPr>
                <w:rFonts w:ascii="Optima" w:hAnsi="Optima"/>
                <w:sz w:val="22"/>
                <w:szCs w:val="22"/>
              </w:rPr>
            </w:pPr>
            <w:r w:rsidRPr="0017676D">
              <w:rPr>
                <w:rFonts w:ascii="Optima" w:hAnsi="Optima"/>
                <w:sz w:val="22"/>
                <w:szCs w:val="22"/>
              </w:rPr>
              <w:t>Wed., 7/</w:t>
            </w:r>
            <w:r w:rsidR="002A07B1">
              <w:rPr>
                <w:rFonts w:ascii="Optima" w:hAnsi="Optima"/>
                <w:sz w:val="22"/>
                <w:szCs w:val="22"/>
              </w:rPr>
              <w:t>2</w:t>
            </w:r>
            <w:r w:rsidR="0086574F">
              <w:rPr>
                <w:rFonts w:ascii="Optima" w:hAnsi="Optima"/>
                <w:sz w:val="22"/>
                <w:szCs w:val="22"/>
              </w:rPr>
              <w:t>0</w:t>
            </w:r>
          </w:p>
          <w:p w14:paraId="44941BAD" w14:textId="0697C534" w:rsidR="000F2FBB" w:rsidRPr="0017676D" w:rsidRDefault="000F2FBB" w:rsidP="000F2FBB">
            <w:pPr>
              <w:rPr>
                <w:rFonts w:ascii="Optima" w:hAnsi="Optima"/>
                <w:sz w:val="22"/>
                <w:szCs w:val="22"/>
              </w:rPr>
            </w:pPr>
            <w:r w:rsidRPr="0017676D">
              <w:rPr>
                <w:rFonts w:ascii="Optima" w:hAnsi="Optima"/>
                <w:sz w:val="22"/>
                <w:szCs w:val="22"/>
              </w:rPr>
              <w:t>9:00–5:00</w:t>
            </w:r>
          </w:p>
        </w:tc>
        <w:tc>
          <w:tcPr>
            <w:tcW w:w="5580" w:type="dxa"/>
          </w:tcPr>
          <w:p w14:paraId="25A8C232" w14:textId="0CCE021D" w:rsidR="000F2FBB" w:rsidRPr="0017676D" w:rsidRDefault="0086574F" w:rsidP="00AE2028">
            <w:pPr>
              <w:rPr>
                <w:rFonts w:ascii="Optima" w:hAnsi="Optima"/>
                <w:sz w:val="22"/>
                <w:szCs w:val="22"/>
              </w:rPr>
            </w:pPr>
            <w:r>
              <w:rPr>
                <w:rFonts w:ascii="Optima" w:hAnsi="Optima"/>
                <w:sz w:val="22"/>
                <w:szCs w:val="22"/>
              </w:rPr>
              <w:t>James</w:t>
            </w:r>
          </w:p>
          <w:p w14:paraId="105A8148" w14:textId="1DD834E4" w:rsidR="000F2FBB" w:rsidRPr="0017676D" w:rsidRDefault="0086574F" w:rsidP="00AE2028">
            <w:pPr>
              <w:rPr>
                <w:rFonts w:ascii="Optima" w:hAnsi="Optima"/>
                <w:sz w:val="22"/>
                <w:szCs w:val="22"/>
              </w:rPr>
            </w:pPr>
            <w:r>
              <w:rPr>
                <w:rFonts w:ascii="Optima" w:hAnsi="Optima"/>
                <w:sz w:val="22"/>
                <w:szCs w:val="22"/>
              </w:rPr>
              <w:t>1</w:t>
            </w:r>
            <w:r w:rsidR="000F2FBB" w:rsidRPr="0017676D">
              <w:rPr>
                <w:rFonts w:ascii="Optima" w:hAnsi="Optima"/>
                <w:sz w:val="22"/>
                <w:szCs w:val="22"/>
              </w:rPr>
              <w:t xml:space="preserve"> Peter</w:t>
            </w:r>
          </w:p>
        </w:tc>
      </w:tr>
      <w:tr w:rsidR="000F2FBB" w:rsidRPr="00A54733" w14:paraId="71B3BF3B" w14:textId="77777777" w:rsidTr="000F2FBB">
        <w:trPr>
          <w:trHeight w:val="533"/>
        </w:trPr>
        <w:tc>
          <w:tcPr>
            <w:tcW w:w="2965" w:type="dxa"/>
            <w:tcBorders>
              <w:bottom w:val="single" w:sz="4" w:space="0" w:color="auto"/>
            </w:tcBorders>
          </w:tcPr>
          <w:p w14:paraId="0775010F" w14:textId="282A3CE0" w:rsidR="000F2FBB" w:rsidRPr="0017676D" w:rsidRDefault="000F2FBB" w:rsidP="000F2FBB">
            <w:pPr>
              <w:rPr>
                <w:rFonts w:ascii="Optima" w:hAnsi="Optima"/>
                <w:sz w:val="22"/>
                <w:szCs w:val="22"/>
              </w:rPr>
            </w:pPr>
            <w:r w:rsidRPr="0017676D">
              <w:rPr>
                <w:rFonts w:ascii="Optima" w:hAnsi="Optima"/>
                <w:sz w:val="22"/>
                <w:szCs w:val="22"/>
              </w:rPr>
              <w:t>Thurs., 7/</w:t>
            </w:r>
            <w:r w:rsidR="002A07B1">
              <w:rPr>
                <w:rFonts w:ascii="Optima" w:hAnsi="Optima"/>
                <w:sz w:val="22"/>
                <w:szCs w:val="22"/>
              </w:rPr>
              <w:t>2</w:t>
            </w:r>
            <w:r w:rsidR="0086574F">
              <w:rPr>
                <w:rFonts w:ascii="Optima" w:hAnsi="Optima"/>
                <w:sz w:val="22"/>
                <w:szCs w:val="22"/>
              </w:rPr>
              <w:t>1</w:t>
            </w:r>
          </w:p>
          <w:p w14:paraId="49F2BC8F" w14:textId="2EB65386" w:rsidR="000F2FBB" w:rsidRPr="0017676D" w:rsidRDefault="000F2FBB" w:rsidP="000F2FBB">
            <w:pPr>
              <w:rPr>
                <w:rFonts w:ascii="Optima" w:hAnsi="Optima"/>
                <w:sz w:val="22"/>
                <w:szCs w:val="22"/>
              </w:rPr>
            </w:pPr>
            <w:r w:rsidRPr="0017676D">
              <w:rPr>
                <w:rFonts w:ascii="Optima" w:hAnsi="Optima"/>
                <w:sz w:val="22"/>
                <w:szCs w:val="22"/>
              </w:rPr>
              <w:t>9:00–5:00</w:t>
            </w:r>
          </w:p>
        </w:tc>
        <w:tc>
          <w:tcPr>
            <w:tcW w:w="5580" w:type="dxa"/>
            <w:tcBorders>
              <w:bottom w:val="single" w:sz="4" w:space="0" w:color="auto"/>
            </w:tcBorders>
          </w:tcPr>
          <w:p w14:paraId="1684A80F" w14:textId="51F2CB58" w:rsidR="000F2FBB" w:rsidRPr="0017676D" w:rsidRDefault="004A0458" w:rsidP="00AE2028">
            <w:pPr>
              <w:rPr>
                <w:rFonts w:ascii="Optima" w:hAnsi="Optima"/>
                <w:sz w:val="22"/>
                <w:szCs w:val="22"/>
              </w:rPr>
            </w:pPr>
            <w:r>
              <w:rPr>
                <w:rFonts w:ascii="Optima" w:hAnsi="Optima"/>
                <w:sz w:val="22"/>
                <w:szCs w:val="22"/>
              </w:rPr>
              <w:t>1–</w:t>
            </w:r>
            <w:r w:rsidR="000F2FBB" w:rsidRPr="0017676D">
              <w:rPr>
                <w:rFonts w:ascii="Optima" w:hAnsi="Optima"/>
                <w:sz w:val="22"/>
                <w:szCs w:val="22"/>
              </w:rPr>
              <w:t>2 Peter</w:t>
            </w:r>
          </w:p>
          <w:p w14:paraId="21381F8D" w14:textId="77777777" w:rsidR="000F2FBB" w:rsidRPr="0017676D" w:rsidRDefault="000F2FBB" w:rsidP="00AE2028">
            <w:pPr>
              <w:rPr>
                <w:rFonts w:ascii="Optima" w:hAnsi="Optima"/>
                <w:sz w:val="22"/>
                <w:szCs w:val="22"/>
              </w:rPr>
            </w:pPr>
            <w:r w:rsidRPr="0017676D">
              <w:rPr>
                <w:rFonts w:ascii="Optima" w:hAnsi="Optima"/>
                <w:sz w:val="22"/>
                <w:szCs w:val="22"/>
              </w:rPr>
              <w:t>Jude</w:t>
            </w:r>
          </w:p>
          <w:p w14:paraId="13A793C9" w14:textId="5FE462EF" w:rsidR="000F2FBB" w:rsidRPr="0017676D" w:rsidRDefault="000F2FBB" w:rsidP="00AE2028">
            <w:pPr>
              <w:rPr>
                <w:rFonts w:ascii="Optima" w:hAnsi="Optima"/>
                <w:sz w:val="22"/>
                <w:szCs w:val="22"/>
              </w:rPr>
            </w:pPr>
            <w:r w:rsidRPr="0017676D">
              <w:rPr>
                <w:rFonts w:ascii="Optima" w:hAnsi="Optima"/>
                <w:sz w:val="22"/>
                <w:szCs w:val="22"/>
              </w:rPr>
              <w:t>1 John</w:t>
            </w:r>
          </w:p>
        </w:tc>
      </w:tr>
      <w:tr w:rsidR="000F2FBB" w:rsidRPr="002E0DA2" w14:paraId="7A0F0A7A" w14:textId="77777777" w:rsidTr="000F2FBB">
        <w:trPr>
          <w:trHeight w:val="533"/>
        </w:trPr>
        <w:tc>
          <w:tcPr>
            <w:tcW w:w="2965" w:type="dxa"/>
          </w:tcPr>
          <w:p w14:paraId="079C4BE7" w14:textId="5A62E97D" w:rsidR="000F2FBB" w:rsidRPr="0017676D" w:rsidRDefault="000F2FBB" w:rsidP="000F2FBB">
            <w:pPr>
              <w:rPr>
                <w:rFonts w:ascii="Optima" w:hAnsi="Optima"/>
                <w:sz w:val="22"/>
                <w:szCs w:val="22"/>
              </w:rPr>
            </w:pPr>
            <w:r w:rsidRPr="0017676D">
              <w:rPr>
                <w:rFonts w:ascii="Optima" w:hAnsi="Optima"/>
                <w:sz w:val="22"/>
                <w:szCs w:val="22"/>
              </w:rPr>
              <w:t>Fri., 7/</w:t>
            </w:r>
            <w:r w:rsidR="002A07B1">
              <w:rPr>
                <w:rFonts w:ascii="Optima" w:hAnsi="Optima"/>
                <w:sz w:val="22"/>
                <w:szCs w:val="22"/>
              </w:rPr>
              <w:t>2</w:t>
            </w:r>
            <w:r w:rsidR="0086574F">
              <w:rPr>
                <w:rFonts w:ascii="Optima" w:hAnsi="Optima"/>
                <w:sz w:val="22"/>
                <w:szCs w:val="22"/>
              </w:rPr>
              <w:t>2</w:t>
            </w:r>
          </w:p>
          <w:p w14:paraId="63DF9090" w14:textId="12188AED" w:rsidR="000F2FBB" w:rsidRPr="0017676D" w:rsidRDefault="000F2FBB" w:rsidP="000F2FBB">
            <w:pPr>
              <w:rPr>
                <w:rFonts w:ascii="Optima" w:hAnsi="Optima"/>
                <w:sz w:val="22"/>
                <w:szCs w:val="22"/>
              </w:rPr>
            </w:pPr>
            <w:r w:rsidRPr="0017676D">
              <w:rPr>
                <w:rFonts w:ascii="Optima" w:hAnsi="Optima"/>
                <w:sz w:val="22"/>
                <w:szCs w:val="22"/>
              </w:rPr>
              <w:t>9:00–1:00</w:t>
            </w:r>
          </w:p>
        </w:tc>
        <w:tc>
          <w:tcPr>
            <w:tcW w:w="5580" w:type="dxa"/>
          </w:tcPr>
          <w:p w14:paraId="195D0EE7" w14:textId="77777777" w:rsidR="000F2FBB" w:rsidRDefault="000F2FBB" w:rsidP="0017676D">
            <w:pPr>
              <w:rPr>
                <w:rFonts w:ascii="Optima" w:hAnsi="Optima"/>
                <w:sz w:val="22"/>
                <w:szCs w:val="22"/>
              </w:rPr>
            </w:pPr>
            <w:r w:rsidRPr="0017676D">
              <w:rPr>
                <w:rFonts w:ascii="Optima" w:hAnsi="Optima"/>
                <w:sz w:val="22"/>
                <w:szCs w:val="22"/>
              </w:rPr>
              <w:t>1–3 John</w:t>
            </w:r>
          </w:p>
          <w:p w14:paraId="7E0AE9F2" w14:textId="22116320" w:rsidR="000F2FBB" w:rsidRPr="0017676D" w:rsidRDefault="000F2FBB" w:rsidP="0017676D">
            <w:pPr>
              <w:rPr>
                <w:rFonts w:ascii="Optima" w:hAnsi="Optima"/>
                <w:sz w:val="22"/>
                <w:szCs w:val="22"/>
              </w:rPr>
            </w:pPr>
            <w:r>
              <w:rPr>
                <w:rFonts w:ascii="Optima" w:hAnsi="Optima"/>
                <w:sz w:val="22"/>
                <w:szCs w:val="22"/>
              </w:rPr>
              <w:t>Concluding Issues</w:t>
            </w:r>
          </w:p>
        </w:tc>
      </w:tr>
      <w:tr w:rsidR="000F2FBB" w:rsidRPr="00A54733" w14:paraId="757D8941" w14:textId="77777777" w:rsidTr="000F2FBB">
        <w:tc>
          <w:tcPr>
            <w:tcW w:w="2965" w:type="dxa"/>
            <w:shd w:val="clear" w:color="auto" w:fill="CCFFFF"/>
          </w:tcPr>
          <w:p w14:paraId="143DA77D" w14:textId="4A37D07F" w:rsidR="000F2FBB" w:rsidRPr="000F2FBB" w:rsidRDefault="002A07B1" w:rsidP="000F2FBB">
            <w:pPr>
              <w:tabs>
                <w:tab w:val="right" w:pos="8010"/>
              </w:tabs>
              <w:rPr>
                <w:rFonts w:ascii="Optima" w:hAnsi="Optima"/>
                <w:b/>
                <w:iCs/>
                <w:color w:val="C00000"/>
                <w:sz w:val="22"/>
                <w:szCs w:val="22"/>
              </w:rPr>
            </w:pPr>
            <w:r>
              <w:rPr>
                <w:rFonts w:ascii="Optima" w:hAnsi="Optima"/>
                <w:b/>
                <w:iCs/>
                <w:color w:val="C00000"/>
                <w:sz w:val="22"/>
                <w:szCs w:val="22"/>
              </w:rPr>
              <w:t>Oct. 31, 202</w:t>
            </w:r>
            <w:r w:rsidR="0086574F">
              <w:rPr>
                <w:rFonts w:ascii="Optima" w:hAnsi="Optima"/>
                <w:b/>
                <w:iCs/>
                <w:color w:val="C00000"/>
                <w:sz w:val="22"/>
                <w:szCs w:val="22"/>
              </w:rPr>
              <w:t>2</w:t>
            </w:r>
          </w:p>
          <w:p w14:paraId="71E8421B" w14:textId="77777777" w:rsidR="000F2FBB" w:rsidRPr="000F2FBB" w:rsidRDefault="000F2FBB" w:rsidP="00046109">
            <w:pPr>
              <w:tabs>
                <w:tab w:val="right" w:pos="8010"/>
              </w:tabs>
              <w:rPr>
                <w:rFonts w:ascii="Optima" w:hAnsi="Optima"/>
                <w:b/>
                <w:iCs/>
                <w:sz w:val="22"/>
                <w:szCs w:val="22"/>
              </w:rPr>
            </w:pPr>
          </w:p>
        </w:tc>
        <w:tc>
          <w:tcPr>
            <w:tcW w:w="5580" w:type="dxa"/>
            <w:shd w:val="clear" w:color="auto" w:fill="CCFFFF"/>
          </w:tcPr>
          <w:p w14:paraId="56AAE770" w14:textId="0209823D" w:rsidR="000F2FBB" w:rsidRPr="000F2FBB" w:rsidRDefault="000F2FBB" w:rsidP="000F2FBB">
            <w:pPr>
              <w:tabs>
                <w:tab w:val="right" w:pos="8010"/>
              </w:tabs>
              <w:rPr>
                <w:rFonts w:ascii="Optima" w:hAnsi="Optima"/>
                <w:b/>
                <w:iCs/>
                <w:sz w:val="22"/>
                <w:szCs w:val="22"/>
              </w:rPr>
            </w:pPr>
            <w:r w:rsidRPr="000F2FBB">
              <w:rPr>
                <w:rFonts w:ascii="Optima" w:hAnsi="Optima"/>
                <w:b/>
                <w:iCs/>
                <w:color w:val="C00000"/>
                <w:sz w:val="22"/>
                <w:szCs w:val="22"/>
              </w:rPr>
              <w:t>Final Paper &amp; Reading Report</w:t>
            </w:r>
            <w:r>
              <w:rPr>
                <w:rFonts w:ascii="Optima" w:hAnsi="Optima"/>
                <w:b/>
                <w:iCs/>
                <w:color w:val="C00000"/>
                <w:sz w:val="22"/>
                <w:szCs w:val="22"/>
              </w:rPr>
              <w:t>, Part 2</w:t>
            </w:r>
            <w:r w:rsidRPr="000F2FBB">
              <w:rPr>
                <w:rFonts w:ascii="Optima" w:hAnsi="Optima"/>
                <w:b/>
                <w:iCs/>
                <w:color w:val="C00000"/>
                <w:sz w:val="22"/>
                <w:szCs w:val="22"/>
              </w:rPr>
              <w:t xml:space="preserve"> Due</w:t>
            </w:r>
          </w:p>
        </w:tc>
      </w:tr>
    </w:tbl>
    <w:p w14:paraId="26451379" w14:textId="77777777" w:rsidR="001B3D19" w:rsidRDefault="001B3D19" w:rsidP="006F4867">
      <w:pPr>
        <w:rPr>
          <w:rFonts w:ascii="Times New Roman" w:hAnsi="Times New Roman" w:cs="Times New Roman"/>
        </w:rPr>
      </w:pPr>
    </w:p>
    <w:p w14:paraId="23804196" w14:textId="59620710" w:rsidR="009A5CD3" w:rsidRDefault="009A5CD3" w:rsidP="006F4867">
      <w:pPr>
        <w:rPr>
          <w:rFonts w:ascii="Times New Roman" w:hAnsi="Times New Roman" w:cs="Times New Roman"/>
        </w:rPr>
      </w:pPr>
      <w:r>
        <w:rPr>
          <w:rFonts w:ascii="Times New Roman" w:hAnsi="Times New Roman" w:cs="Times New Roman"/>
        </w:rPr>
        <w:tab/>
      </w:r>
    </w:p>
    <w:p w14:paraId="20B5C7A8" w14:textId="77777777" w:rsidR="009A5CD3" w:rsidRDefault="009A5CD3">
      <w:pPr>
        <w:rPr>
          <w:rFonts w:ascii="Times New Roman" w:hAnsi="Times New Roman" w:cs="Times New Roman"/>
        </w:rPr>
      </w:pPr>
      <w:r>
        <w:rPr>
          <w:rFonts w:ascii="Times New Roman" w:hAnsi="Times New Roman" w:cs="Times New Roman"/>
        </w:rPr>
        <w:br w:type="page"/>
      </w:r>
    </w:p>
    <w:p w14:paraId="78B93F82" w14:textId="77777777" w:rsidR="009A5CD3" w:rsidRPr="00857B3A" w:rsidRDefault="009A5CD3" w:rsidP="009A5CD3">
      <w:pPr>
        <w:jc w:val="center"/>
        <w:rPr>
          <w:rFonts w:ascii="Times New Roman" w:hAnsi="Times New Roman"/>
          <w:b/>
        </w:rPr>
      </w:pPr>
      <w:r>
        <w:rPr>
          <w:rFonts w:ascii="Times New Roman" w:hAnsi="Times New Roman"/>
          <w:b/>
        </w:rPr>
        <w:lastRenderedPageBreak/>
        <w:t xml:space="preserve">DMin </w:t>
      </w:r>
      <w:r w:rsidRPr="00857B3A">
        <w:rPr>
          <w:rFonts w:ascii="Times New Roman" w:hAnsi="Times New Roman"/>
          <w:b/>
        </w:rPr>
        <w:t>SLOs Chart</w:t>
      </w:r>
    </w:p>
    <w:p w14:paraId="0F899324" w14:textId="427D26C1" w:rsidR="00DD4428" w:rsidRPr="00DD4428" w:rsidRDefault="009A5CD3" w:rsidP="00DD4428">
      <w:pPr>
        <w:rPr>
          <w:rFonts w:ascii="Times New Roman" w:hAnsi="Times New Roman"/>
        </w:rPr>
      </w:pPr>
      <w:r w:rsidRPr="00857B3A">
        <w:rPr>
          <w:rFonts w:ascii="Times New Roman" w:hAnsi="Times New Roman"/>
        </w:rPr>
        <w:t xml:space="preserve">Course: </w:t>
      </w:r>
      <w:r w:rsidRPr="00857B3A">
        <w:rPr>
          <w:rFonts w:ascii="Times New Roman" w:hAnsi="Times New Roman"/>
        </w:rPr>
        <w:tab/>
      </w:r>
      <w:r w:rsidR="00E2200D" w:rsidRPr="00E02468">
        <w:rPr>
          <w:rFonts w:ascii="Times New Roman" w:eastAsia="Times New Roman" w:hAnsi="Times New Roman" w:cs="Times New Roman"/>
          <w:color w:val="000000" w:themeColor="text1"/>
          <w:shd w:val="clear" w:color="auto" w:fill="FFFFFF"/>
          <w:lang w:bidi="he-IL"/>
        </w:rPr>
        <w:t>03DM8281</w:t>
      </w:r>
    </w:p>
    <w:p w14:paraId="57C520D3" w14:textId="25F439AE" w:rsidR="009A5CD3" w:rsidRPr="00857B3A" w:rsidRDefault="009A5CD3" w:rsidP="009A5CD3">
      <w:pPr>
        <w:rPr>
          <w:rFonts w:ascii="Times New Roman" w:hAnsi="Times New Roman"/>
        </w:rPr>
      </w:pPr>
      <w:r w:rsidRPr="00857B3A">
        <w:rPr>
          <w:rFonts w:ascii="Times New Roman" w:hAnsi="Times New Roman"/>
        </w:rPr>
        <w:t>Professor:</w:t>
      </w:r>
      <w:r w:rsidRPr="00857B3A">
        <w:rPr>
          <w:rFonts w:ascii="Times New Roman" w:hAnsi="Times New Roman"/>
        </w:rPr>
        <w:tab/>
      </w:r>
      <w:r w:rsidR="00626BA3">
        <w:rPr>
          <w:rFonts w:ascii="Times New Roman" w:hAnsi="Times New Roman"/>
        </w:rPr>
        <w:t xml:space="preserve">Brandon </w:t>
      </w:r>
      <w:r w:rsidR="00551B4B">
        <w:rPr>
          <w:rFonts w:ascii="Times New Roman" w:hAnsi="Times New Roman"/>
        </w:rPr>
        <w:t xml:space="preserve">D. </w:t>
      </w:r>
      <w:r w:rsidR="00626BA3">
        <w:rPr>
          <w:rFonts w:ascii="Times New Roman" w:hAnsi="Times New Roman"/>
        </w:rPr>
        <w:t>Crowe</w:t>
      </w:r>
    </w:p>
    <w:p w14:paraId="40892B39" w14:textId="479F1CC2" w:rsidR="009A5CD3" w:rsidRPr="00857B3A" w:rsidRDefault="009A5CD3" w:rsidP="009A5CD3">
      <w:pPr>
        <w:rPr>
          <w:rFonts w:ascii="Times New Roman" w:hAnsi="Times New Roman"/>
        </w:rPr>
      </w:pPr>
      <w:r w:rsidRPr="00857B3A">
        <w:rPr>
          <w:rFonts w:ascii="Times New Roman" w:hAnsi="Times New Roman"/>
        </w:rPr>
        <w:t>Campus:</w:t>
      </w:r>
      <w:r w:rsidR="00626BA3">
        <w:rPr>
          <w:rFonts w:ascii="Times New Roman" w:hAnsi="Times New Roman"/>
        </w:rPr>
        <w:tab/>
      </w:r>
      <w:r w:rsidR="00551B4B">
        <w:rPr>
          <w:rFonts w:ascii="Times New Roman" w:hAnsi="Times New Roman"/>
        </w:rPr>
        <w:t>Charlotte</w:t>
      </w:r>
    </w:p>
    <w:p w14:paraId="694C0B1D" w14:textId="42BFA2A4" w:rsidR="009A5CD3" w:rsidRPr="00857B3A" w:rsidRDefault="009A5CD3" w:rsidP="009A5CD3">
      <w:pPr>
        <w:rPr>
          <w:rFonts w:ascii="Times New Roman" w:hAnsi="Times New Roman"/>
        </w:rPr>
      </w:pPr>
      <w:r w:rsidRPr="00857B3A">
        <w:rPr>
          <w:rFonts w:ascii="Times New Roman" w:hAnsi="Times New Roman"/>
        </w:rPr>
        <w:t>Date:</w:t>
      </w:r>
      <w:r w:rsidR="00626BA3">
        <w:rPr>
          <w:rFonts w:ascii="Times New Roman" w:hAnsi="Times New Roman"/>
        </w:rPr>
        <w:tab/>
      </w:r>
      <w:r w:rsidR="00626BA3">
        <w:rPr>
          <w:rFonts w:ascii="Times New Roman" w:hAnsi="Times New Roman"/>
        </w:rPr>
        <w:tab/>
        <w:t xml:space="preserve">July </w:t>
      </w:r>
      <w:r w:rsidR="00551B4B">
        <w:rPr>
          <w:rFonts w:ascii="Times New Roman" w:hAnsi="Times New Roman"/>
        </w:rPr>
        <w:t>18–22</w:t>
      </w:r>
      <w:r w:rsidR="00DD4428">
        <w:rPr>
          <w:rFonts w:ascii="Times New Roman" w:hAnsi="Times New Roman"/>
        </w:rPr>
        <w:t xml:space="preserve">, </w:t>
      </w:r>
      <w:r w:rsidR="00FC04B3">
        <w:rPr>
          <w:rFonts w:ascii="Times New Roman" w:hAnsi="Times New Roman"/>
        </w:rPr>
        <w:t>202</w:t>
      </w:r>
      <w:r w:rsidR="00551B4B">
        <w:rPr>
          <w:rFonts w:ascii="Times New Roman" w:hAnsi="Times New Roman"/>
        </w:rPr>
        <w:t>2</w:t>
      </w:r>
    </w:p>
    <w:p w14:paraId="25533679" w14:textId="77777777" w:rsidR="009A5CD3" w:rsidRPr="00857B3A" w:rsidRDefault="009A5CD3" w:rsidP="009A5CD3">
      <w:pPr>
        <w:rPr>
          <w:rFonts w:ascii="Times New Roman" w:hAnsi="Times New Roman"/>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4140"/>
        <w:gridCol w:w="1620"/>
        <w:gridCol w:w="3420"/>
      </w:tblGrid>
      <w:tr w:rsidR="009A5CD3" w:rsidRPr="00857B3A" w14:paraId="047A4E39" w14:textId="77777777" w:rsidTr="00AE2028">
        <w:tc>
          <w:tcPr>
            <w:tcW w:w="5958" w:type="dxa"/>
            <w:gridSpan w:val="2"/>
            <w:tcBorders>
              <w:right w:val="single" w:sz="4" w:space="0" w:color="auto"/>
            </w:tcBorders>
          </w:tcPr>
          <w:p w14:paraId="045D78C2" w14:textId="77777777" w:rsidR="009A5CD3" w:rsidRPr="00857B3A" w:rsidRDefault="009A5CD3" w:rsidP="00AE2028">
            <w:pPr>
              <w:jc w:val="center"/>
              <w:rPr>
                <w:rFonts w:ascii="Times New Roman" w:hAnsi="Times New Roman"/>
                <w:b/>
                <w:sz w:val="28"/>
                <w:szCs w:val="28"/>
                <w:u w:val="single"/>
              </w:rPr>
            </w:pPr>
            <w:r w:rsidRPr="00857B3A">
              <w:rPr>
                <w:rFonts w:ascii="Times New Roman" w:hAnsi="Times New Roman"/>
                <w:b/>
                <w:sz w:val="28"/>
                <w:szCs w:val="28"/>
                <w:u w:val="single"/>
              </w:rPr>
              <w:t>DMin Student Learning Outcomes</w:t>
            </w:r>
          </w:p>
          <w:p w14:paraId="10EE51D1" w14:textId="77777777" w:rsidR="009A5CD3" w:rsidRPr="00857B3A" w:rsidRDefault="009A5CD3" w:rsidP="00AE2028">
            <w:pPr>
              <w:jc w:val="center"/>
              <w:rPr>
                <w:rFonts w:ascii="Times New Roman" w:hAnsi="Times New Roman"/>
                <w:i/>
                <w:sz w:val="18"/>
                <w:szCs w:val="18"/>
              </w:rPr>
            </w:pPr>
            <w:r w:rsidRPr="00857B3A">
              <w:rPr>
                <w:rFonts w:ascii="Times New Roman" w:hAnsi="Times New Roman"/>
                <w:i/>
                <w:sz w:val="18"/>
                <w:szCs w:val="18"/>
              </w:rPr>
              <w:t xml:space="preserve">In order to measure the success of the DMin curriculum, RTS has defined the following as the intended outcomes of the student learning process.  Each course contributes to these overall outcomes. This rubric shows the contribution of this course to the DMin outcomes. </w:t>
            </w:r>
          </w:p>
          <w:p w14:paraId="21C58044" w14:textId="77777777" w:rsidR="009A5CD3" w:rsidRPr="00857B3A" w:rsidRDefault="009A5CD3" w:rsidP="00AE2028">
            <w:pPr>
              <w:rPr>
                <w:rFonts w:ascii="Times New Roman" w:hAnsi="Times New Roman"/>
                <w:i/>
                <w:sz w:val="8"/>
                <w:szCs w:val="8"/>
              </w:rPr>
            </w:pPr>
          </w:p>
          <w:p w14:paraId="30D6732A" w14:textId="77777777" w:rsidR="009A5CD3" w:rsidRPr="00857B3A" w:rsidRDefault="009A5CD3" w:rsidP="00AE2028">
            <w:pPr>
              <w:rPr>
                <w:rFonts w:ascii="Times New Roman" w:hAnsi="Times New Roman"/>
                <w:i/>
                <w:sz w:val="18"/>
                <w:szCs w:val="18"/>
              </w:rPr>
            </w:pPr>
            <w:r w:rsidRPr="00857B3A">
              <w:rPr>
                <w:rFonts w:ascii="Times New Roman" w:hAnsi="Times New Roman"/>
                <w:i/>
                <w:sz w:val="18"/>
                <w:szCs w:val="18"/>
                <w:u w:val="single"/>
              </w:rPr>
              <w:t>NOTE</w:t>
            </w:r>
            <w:r w:rsidRPr="00857B3A">
              <w:rPr>
                <w:rFonts w:ascii="Times New Roman" w:hAnsi="Times New Roman"/>
                <w:i/>
                <w:sz w:val="18"/>
                <w:szCs w:val="18"/>
              </w:rPr>
              <w:t>: DMin Emphases are:</w:t>
            </w:r>
          </w:p>
          <w:p w14:paraId="2E0CF085" w14:textId="77777777" w:rsidR="009A5CD3" w:rsidRPr="00857B3A" w:rsidRDefault="009A5CD3" w:rsidP="009A5CD3">
            <w:pPr>
              <w:numPr>
                <w:ilvl w:val="0"/>
                <w:numId w:val="3"/>
              </w:numPr>
              <w:rPr>
                <w:rFonts w:ascii="Times New Roman" w:hAnsi="Times New Roman"/>
                <w:i/>
                <w:sz w:val="18"/>
                <w:szCs w:val="18"/>
              </w:rPr>
            </w:pPr>
            <w:r w:rsidRPr="00857B3A">
              <w:rPr>
                <w:rFonts w:ascii="Times New Roman" w:hAnsi="Times New Roman"/>
                <w:i/>
                <w:sz w:val="18"/>
                <w:szCs w:val="18"/>
              </w:rPr>
              <w:t xml:space="preserve">Reformed Expository Preaching (REP), and </w:t>
            </w:r>
          </w:p>
          <w:p w14:paraId="4173E520" w14:textId="77777777" w:rsidR="009A5CD3" w:rsidRPr="00857B3A" w:rsidRDefault="009A5CD3" w:rsidP="009A5CD3">
            <w:pPr>
              <w:numPr>
                <w:ilvl w:val="0"/>
                <w:numId w:val="3"/>
              </w:numPr>
              <w:rPr>
                <w:rFonts w:ascii="Times New Roman" w:hAnsi="Times New Roman"/>
                <w:i/>
                <w:sz w:val="18"/>
                <w:szCs w:val="18"/>
              </w:rPr>
            </w:pPr>
            <w:r w:rsidRPr="00857B3A">
              <w:rPr>
                <w:rFonts w:ascii="Times New Roman" w:hAnsi="Times New Roman"/>
                <w:i/>
                <w:sz w:val="18"/>
                <w:szCs w:val="18"/>
              </w:rPr>
              <w:t>Reformed Theology and Ministry (RTM)</w:t>
            </w:r>
          </w:p>
        </w:tc>
        <w:tc>
          <w:tcPr>
            <w:tcW w:w="1620" w:type="dxa"/>
            <w:tcBorders>
              <w:left w:val="single" w:sz="4" w:space="0" w:color="auto"/>
            </w:tcBorders>
          </w:tcPr>
          <w:p w14:paraId="1629C90E" w14:textId="77777777" w:rsidR="009A5CD3" w:rsidRPr="00857B3A" w:rsidRDefault="009A5CD3" w:rsidP="00AE2028">
            <w:pPr>
              <w:jc w:val="center"/>
              <w:rPr>
                <w:rFonts w:ascii="Times New Roman" w:hAnsi="Times New Roman"/>
                <w:b/>
                <w:sz w:val="28"/>
                <w:szCs w:val="28"/>
                <w:u w:val="single"/>
              </w:rPr>
            </w:pPr>
            <w:r w:rsidRPr="00857B3A">
              <w:rPr>
                <w:rFonts w:ascii="Times New Roman" w:hAnsi="Times New Roman"/>
                <w:b/>
                <w:sz w:val="28"/>
                <w:szCs w:val="28"/>
                <w:u w:val="single"/>
              </w:rPr>
              <w:t>Rubric</w:t>
            </w:r>
          </w:p>
          <w:p w14:paraId="5C12DC0D" w14:textId="77777777" w:rsidR="009A5CD3" w:rsidRPr="00857B3A" w:rsidRDefault="009A5CD3" w:rsidP="009A5CD3">
            <w:pPr>
              <w:numPr>
                <w:ilvl w:val="0"/>
                <w:numId w:val="2"/>
              </w:numPr>
              <w:rPr>
                <w:rFonts w:ascii="Times New Roman" w:hAnsi="Times New Roman"/>
                <w:sz w:val="18"/>
                <w:szCs w:val="18"/>
              </w:rPr>
            </w:pPr>
            <w:r w:rsidRPr="00857B3A">
              <w:rPr>
                <w:rFonts w:ascii="Times New Roman" w:hAnsi="Times New Roman"/>
                <w:sz w:val="18"/>
                <w:szCs w:val="18"/>
              </w:rPr>
              <w:t>Strong</w:t>
            </w:r>
          </w:p>
          <w:p w14:paraId="5A90C0E1" w14:textId="77777777" w:rsidR="009A5CD3" w:rsidRPr="00857B3A" w:rsidRDefault="009A5CD3" w:rsidP="009A5CD3">
            <w:pPr>
              <w:numPr>
                <w:ilvl w:val="0"/>
                <w:numId w:val="2"/>
              </w:numPr>
              <w:rPr>
                <w:rFonts w:ascii="Times New Roman" w:hAnsi="Times New Roman"/>
                <w:sz w:val="18"/>
                <w:szCs w:val="18"/>
              </w:rPr>
            </w:pPr>
            <w:r w:rsidRPr="00857B3A">
              <w:rPr>
                <w:rFonts w:ascii="Times New Roman" w:hAnsi="Times New Roman"/>
                <w:sz w:val="18"/>
                <w:szCs w:val="18"/>
              </w:rPr>
              <w:t>Moderate</w:t>
            </w:r>
          </w:p>
          <w:p w14:paraId="7E444FA0" w14:textId="77777777" w:rsidR="009A5CD3" w:rsidRPr="00857B3A" w:rsidRDefault="009A5CD3" w:rsidP="009A5CD3">
            <w:pPr>
              <w:numPr>
                <w:ilvl w:val="0"/>
                <w:numId w:val="2"/>
              </w:numPr>
              <w:rPr>
                <w:rFonts w:ascii="Times New Roman" w:hAnsi="Times New Roman"/>
                <w:sz w:val="18"/>
                <w:szCs w:val="18"/>
              </w:rPr>
            </w:pPr>
            <w:r w:rsidRPr="00857B3A">
              <w:rPr>
                <w:rFonts w:ascii="Times New Roman" w:hAnsi="Times New Roman"/>
                <w:sz w:val="18"/>
                <w:szCs w:val="18"/>
              </w:rPr>
              <w:t>Minimal</w:t>
            </w:r>
          </w:p>
          <w:p w14:paraId="1DAFAFCD" w14:textId="77777777" w:rsidR="009A5CD3" w:rsidRPr="00857B3A" w:rsidRDefault="009A5CD3" w:rsidP="009A5CD3">
            <w:pPr>
              <w:numPr>
                <w:ilvl w:val="0"/>
                <w:numId w:val="2"/>
              </w:numPr>
              <w:rPr>
                <w:rFonts w:ascii="Times New Roman" w:hAnsi="Times New Roman"/>
                <w:b/>
                <w:sz w:val="18"/>
                <w:szCs w:val="18"/>
              </w:rPr>
            </w:pPr>
            <w:r w:rsidRPr="00857B3A">
              <w:rPr>
                <w:rFonts w:ascii="Times New Roman" w:hAnsi="Times New Roman"/>
                <w:sz w:val="18"/>
                <w:szCs w:val="18"/>
              </w:rPr>
              <w:t>None</w:t>
            </w:r>
          </w:p>
        </w:tc>
        <w:tc>
          <w:tcPr>
            <w:tcW w:w="3420" w:type="dxa"/>
            <w:tcBorders>
              <w:left w:val="single" w:sz="4" w:space="0" w:color="auto"/>
            </w:tcBorders>
          </w:tcPr>
          <w:p w14:paraId="77F81CEB" w14:textId="77777777" w:rsidR="009A5CD3" w:rsidRPr="00857B3A" w:rsidRDefault="009A5CD3" w:rsidP="00AE2028">
            <w:pPr>
              <w:jc w:val="center"/>
              <w:rPr>
                <w:rFonts w:ascii="Times New Roman" w:hAnsi="Times New Roman"/>
                <w:b/>
                <w:sz w:val="28"/>
                <w:szCs w:val="28"/>
                <w:u w:val="single"/>
              </w:rPr>
            </w:pPr>
            <w:r w:rsidRPr="00857B3A">
              <w:rPr>
                <w:rFonts w:ascii="Times New Roman" w:hAnsi="Times New Roman"/>
                <w:b/>
                <w:sz w:val="28"/>
                <w:szCs w:val="28"/>
                <w:u w:val="single"/>
              </w:rPr>
              <w:t>Mini-Justification</w:t>
            </w:r>
          </w:p>
        </w:tc>
      </w:tr>
      <w:tr w:rsidR="009A5CD3" w:rsidRPr="00857B3A" w14:paraId="51942B77" w14:textId="77777777" w:rsidTr="00AE2028">
        <w:tc>
          <w:tcPr>
            <w:tcW w:w="1818" w:type="dxa"/>
            <w:tcBorders>
              <w:right w:val="single" w:sz="4" w:space="0" w:color="auto"/>
            </w:tcBorders>
          </w:tcPr>
          <w:p w14:paraId="63179515" w14:textId="77777777" w:rsidR="009A5CD3" w:rsidRPr="00832F2F" w:rsidRDefault="009A5CD3" w:rsidP="00AE2028">
            <w:pPr>
              <w:rPr>
                <w:rFonts w:ascii="Times New Roman" w:hAnsi="Times New Roman"/>
                <w:b/>
              </w:rPr>
            </w:pPr>
          </w:p>
          <w:p w14:paraId="1ABF1F32" w14:textId="77777777" w:rsidR="009A5CD3" w:rsidRPr="00832F2F" w:rsidRDefault="009A5CD3" w:rsidP="00AE2028">
            <w:pPr>
              <w:rPr>
                <w:rFonts w:ascii="Times New Roman" w:hAnsi="Times New Roman"/>
                <w:b/>
              </w:rPr>
            </w:pPr>
            <w:r w:rsidRPr="00832F2F">
              <w:rPr>
                <w:rFonts w:ascii="Times New Roman" w:hAnsi="Times New Roman"/>
                <w:b/>
              </w:rPr>
              <w:t>Biblical/</w:t>
            </w:r>
          </w:p>
          <w:p w14:paraId="311C8F77" w14:textId="77777777" w:rsidR="009A5CD3" w:rsidRPr="00832F2F" w:rsidRDefault="009A5CD3" w:rsidP="00AE2028">
            <w:pPr>
              <w:rPr>
                <w:rFonts w:ascii="Times New Roman" w:hAnsi="Times New Roman"/>
                <w:b/>
              </w:rPr>
            </w:pPr>
            <w:r w:rsidRPr="00832F2F">
              <w:rPr>
                <w:rFonts w:ascii="Times New Roman" w:hAnsi="Times New Roman"/>
                <w:b/>
              </w:rPr>
              <w:t xml:space="preserve">Theological Foundations:  </w:t>
            </w:r>
          </w:p>
          <w:p w14:paraId="2FB89AF4" w14:textId="77777777" w:rsidR="009A5CD3" w:rsidRPr="00832F2F" w:rsidRDefault="009A5CD3" w:rsidP="00AE2028">
            <w:pPr>
              <w:rPr>
                <w:rFonts w:ascii="Times New Roman" w:hAnsi="Times New Roman"/>
                <w:b/>
              </w:rPr>
            </w:pPr>
          </w:p>
        </w:tc>
        <w:tc>
          <w:tcPr>
            <w:tcW w:w="4140" w:type="dxa"/>
            <w:tcBorders>
              <w:left w:val="single" w:sz="4" w:space="0" w:color="auto"/>
              <w:right w:val="single" w:sz="4" w:space="0" w:color="auto"/>
            </w:tcBorders>
          </w:tcPr>
          <w:p w14:paraId="581D4A7F" w14:textId="77777777" w:rsidR="009A5CD3" w:rsidRPr="00857B3A" w:rsidRDefault="009A5CD3" w:rsidP="00AE2028">
            <w:pPr>
              <w:rPr>
                <w:rFonts w:ascii="Times New Roman" w:hAnsi="Times New Roman"/>
                <w:sz w:val="20"/>
                <w:szCs w:val="20"/>
              </w:rPr>
            </w:pPr>
          </w:p>
          <w:p w14:paraId="76BFCB64" w14:textId="77777777" w:rsidR="009A5CD3" w:rsidRPr="00857B3A" w:rsidRDefault="009A5CD3" w:rsidP="00AE2028">
            <w:pPr>
              <w:rPr>
                <w:rFonts w:ascii="Times New Roman" w:hAnsi="Times New Roman"/>
                <w:sz w:val="20"/>
                <w:szCs w:val="20"/>
              </w:rPr>
            </w:pPr>
            <w:r w:rsidRPr="00857B3A">
              <w:rPr>
                <w:rFonts w:ascii="Times New Roman" w:hAnsi="Times New Roman"/>
                <w:sz w:val="20"/>
                <w:szCs w:val="20"/>
              </w:rPr>
              <w:t>Significant knowledge of biblical and theological foundations for pastoral ministry. (This includes interaction with Biblical texts, as well as awareness of Reformed Theology.)</w:t>
            </w:r>
          </w:p>
          <w:p w14:paraId="36EAB2B1" w14:textId="77777777" w:rsidR="009A5CD3" w:rsidRPr="00857B3A" w:rsidRDefault="009A5CD3" w:rsidP="00AE2028">
            <w:pPr>
              <w:rPr>
                <w:rFonts w:ascii="Times New Roman" w:hAnsi="Times New Roman"/>
                <w:i/>
                <w:sz w:val="6"/>
                <w:szCs w:val="6"/>
              </w:rPr>
            </w:pPr>
          </w:p>
          <w:p w14:paraId="64D5F169" w14:textId="77777777" w:rsidR="009A5CD3" w:rsidRPr="00857B3A" w:rsidRDefault="009A5CD3" w:rsidP="00AE2028">
            <w:pPr>
              <w:rPr>
                <w:rFonts w:ascii="Times New Roman" w:hAnsi="Times New Roman"/>
                <w:i/>
                <w:sz w:val="6"/>
                <w:szCs w:val="6"/>
              </w:rPr>
            </w:pPr>
          </w:p>
        </w:tc>
        <w:tc>
          <w:tcPr>
            <w:tcW w:w="1620" w:type="dxa"/>
            <w:tcBorders>
              <w:left w:val="single" w:sz="4" w:space="0" w:color="auto"/>
            </w:tcBorders>
          </w:tcPr>
          <w:p w14:paraId="7E9B436D" w14:textId="1A7BB249" w:rsidR="009A5CD3" w:rsidRPr="00857B3A" w:rsidRDefault="00046109" w:rsidP="00AE2028">
            <w:pPr>
              <w:rPr>
                <w:rFonts w:ascii="Times New Roman" w:hAnsi="Times New Roman"/>
              </w:rPr>
            </w:pPr>
            <w:r>
              <w:rPr>
                <w:rFonts w:ascii="Times New Roman" w:hAnsi="Times New Roman"/>
              </w:rPr>
              <w:t>Strong</w:t>
            </w:r>
          </w:p>
        </w:tc>
        <w:tc>
          <w:tcPr>
            <w:tcW w:w="3420" w:type="dxa"/>
            <w:tcBorders>
              <w:left w:val="single" w:sz="4" w:space="0" w:color="auto"/>
            </w:tcBorders>
          </w:tcPr>
          <w:p w14:paraId="25769739" w14:textId="3DC8348E" w:rsidR="009A5CD3" w:rsidRPr="00857B3A" w:rsidRDefault="00046109" w:rsidP="00AE2028">
            <w:pPr>
              <w:rPr>
                <w:rFonts w:ascii="Times New Roman" w:hAnsi="Times New Roman"/>
              </w:rPr>
            </w:pPr>
            <w:r>
              <w:rPr>
                <w:rFonts w:ascii="Times New Roman" w:hAnsi="Times New Roman"/>
              </w:rPr>
              <w:t xml:space="preserve">Course focuses on exegesis of </w:t>
            </w:r>
            <w:r w:rsidR="007B6A78">
              <w:rPr>
                <w:rFonts w:ascii="Times New Roman" w:hAnsi="Times New Roman"/>
              </w:rPr>
              <w:t>Hebrews</w:t>
            </w:r>
            <w:r>
              <w:rPr>
                <w:rFonts w:ascii="Times New Roman" w:hAnsi="Times New Roman"/>
              </w:rPr>
              <w:t>–Jude</w:t>
            </w:r>
          </w:p>
        </w:tc>
      </w:tr>
      <w:tr w:rsidR="009A5CD3" w:rsidRPr="00857B3A" w14:paraId="1CB28A68" w14:textId="77777777" w:rsidTr="00AE2028">
        <w:tc>
          <w:tcPr>
            <w:tcW w:w="1818" w:type="dxa"/>
            <w:tcBorders>
              <w:right w:val="single" w:sz="4" w:space="0" w:color="auto"/>
            </w:tcBorders>
          </w:tcPr>
          <w:p w14:paraId="3C545231" w14:textId="77777777" w:rsidR="009A5CD3" w:rsidRPr="00832F2F" w:rsidRDefault="009A5CD3" w:rsidP="00AE2028">
            <w:pPr>
              <w:rPr>
                <w:rFonts w:ascii="Times New Roman" w:hAnsi="Times New Roman"/>
                <w:b/>
              </w:rPr>
            </w:pPr>
          </w:p>
          <w:p w14:paraId="09E1F31A" w14:textId="77777777" w:rsidR="009A5CD3" w:rsidRPr="00832F2F" w:rsidRDefault="009A5CD3" w:rsidP="00AE2028">
            <w:pPr>
              <w:rPr>
                <w:rFonts w:ascii="Times New Roman" w:hAnsi="Times New Roman"/>
                <w:b/>
              </w:rPr>
            </w:pPr>
            <w:r w:rsidRPr="00832F2F">
              <w:rPr>
                <w:rFonts w:ascii="Times New Roman" w:hAnsi="Times New Roman"/>
                <w:b/>
              </w:rPr>
              <w:t>Historical/</w:t>
            </w:r>
          </w:p>
          <w:p w14:paraId="3C37E2FE" w14:textId="77777777" w:rsidR="009A5CD3" w:rsidRPr="00832F2F" w:rsidRDefault="009A5CD3" w:rsidP="00AE2028">
            <w:pPr>
              <w:rPr>
                <w:rFonts w:ascii="Times New Roman" w:hAnsi="Times New Roman"/>
                <w:b/>
              </w:rPr>
            </w:pPr>
            <w:r w:rsidRPr="00832F2F">
              <w:rPr>
                <w:rFonts w:ascii="Times New Roman" w:hAnsi="Times New Roman"/>
                <w:b/>
              </w:rPr>
              <w:t xml:space="preserve">Contemporary Practices:  </w:t>
            </w:r>
          </w:p>
          <w:p w14:paraId="470C0D1B" w14:textId="77777777" w:rsidR="009A5CD3" w:rsidRDefault="009A5CD3" w:rsidP="00AE2028">
            <w:pPr>
              <w:rPr>
                <w:rFonts w:ascii="Times New Roman" w:hAnsi="Times New Roman"/>
                <w:b/>
              </w:rPr>
            </w:pPr>
          </w:p>
          <w:p w14:paraId="345F8EB0" w14:textId="77777777" w:rsidR="009A5CD3" w:rsidRPr="00832F2F" w:rsidRDefault="009A5CD3" w:rsidP="00AE2028">
            <w:pPr>
              <w:rPr>
                <w:rFonts w:ascii="Times New Roman" w:hAnsi="Times New Roman"/>
                <w:b/>
              </w:rPr>
            </w:pPr>
          </w:p>
        </w:tc>
        <w:tc>
          <w:tcPr>
            <w:tcW w:w="4140" w:type="dxa"/>
            <w:tcBorders>
              <w:left w:val="single" w:sz="4" w:space="0" w:color="auto"/>
              <w:right w:val="single" w:sz="4" w:space="0" w:color="auto"/>
            </w:tcBorders>
          </w:tcPr>
          <w:p w14:paraId="50F1D386" w14:textId="77777777" w:rsidR="009A5CD3" w:rsidRPr="00857B3A" w:rsidRDefault="009A5CD3" w:rsidP="00AE2028">
            <w:pPr>
              <w:rPr>
                <w:rFonts w:ascii="Times New Roman" w:hAnsi="Times New Roman"/>
                <w:sz w:val="20"/>
                <w:szCs w:val="20"/>
              </w:rPr>
            </w:pPr>
          </w:p>
          <w:p w14:paraId="684C907F" w14:textId="77777777" w:rsidR="009A5CD3" w:rsidRPr="00857B3A" w:rsidRDefault="009A5CD3" w:rsidP="00AE2028">
            <w:pPr>
              <w:rPr>
                <w:rFonts w:ascii="Times New Roman" w:hAnsi="Times New Roman"/>
                <w:b/>
                <w:sz w:val="20"/>
                <w:szCs w:val="20"/>
              </w:rPr>
            </w:pPr>
            <w:r w:rsidRPr="00857B3A">
              <w:rPr>
                <w:rFonts w:ascii="Times New Roman" w:hAnsi="Times New Roman"/>
                <w:sz w:val="20"/>
                <w:szCs w:val="20"/>
              </w:rPr>
              <w:t xml:space="preserve">Significant knowledge of historical and contemporary practices of pastoral ministry.  </w:t>
            </w:r>
          </w:p>
          <w:p w14:paraId="5C5049A7" w14:textId="77777777" w:rsidR="009A5CD3" w:rsidRPr="00857B3A" w:rsidRDefault="009A5CD3" w:rsidP="00AE2028">
            <w:pPr>
              <w:rPr>
                <w:rFonts w:ascii="Times New Roman" w:hAnsi="Times New Roman"/>
                <w:sz w:val="18"/>
                <w:szCs w:val="18"/>
              </w:rPr>
            </w:pPr>
          </w:p>
          <w:p w14:paraId="0F266CA1" w14:textId="77777777" w:rsidR="009A5CD3" w:rsidRPr="00857B3A" w:rsidRDefault="009A5CD3" w:rsidP="00AE2028">
            <w:pPr>
              <w:rPr>
                <w:rFonts w:ascii="Times New Roman" w:hAnsi="Times New Roman"/>
                <w:sz w:val="18"/>
                <w:szCs w:val="18"/>
              </w:rPr>
            </w:pPr>
          </w:p>
        </w:tc>
        <w:tc>
          <w:tcPr>
            <w:tcW w:w="1620" w:type="dxa"/>
            <w:tcBorders>
              <w:left w:val="single" w:sz="4" w:space="0" w:color="auto"/>
            </w:tcBorders>
          </w:tcPr>
          <w:p w14:paraId="5022119D" w14:textId="19B896E3" w:rsidR="009A5CD3" w:rsidRPr="00857B3A" w:rsidRDefault="00046109" w:rsidP="00AE2028">
            <w:pPr>
              <w:rPr>
                <w:rFonts w:ascii="Times New Roman" w:hAnsi="Times New Roman"/>
              </w:rPr>
            </w:pPr>
            <w:r>
              <w:rPr>
                <w:rFonts w:ascii="Times New Roman" w:hAnsi="Times New Roman"/>
              </w:rPr>
              <w:t>Minimal</w:t>
            </w:r>
          </w:p>
        </w:tc>
        <w:tc>
          <w:tcPr>
            <w:tcW w:w="3420" w:type="dxa"/>
            <w:tcBorders>
              <w:left w:val="single" w:sz="4" w:space="0" w:color="auto"/>
            </w:tcBorders>
          </w:tcPr>
          <w:p w14:paraId="460A858F" w14:textId="7A220BDB" w:rsidR="009A5CD3" w:rsidRPr="00046109" w:rsidRDefault="00046109" w:rsidP="00AE2028">
            <w:pPr>
              <w:rPr>
                <w:rFonts w:ascii="Times New Roman" w:hAnsi="Times New Roman"/>
              </w:rPr>
            </w:pPr>
            <w:r>
              <w:rPr>
                <w:rFonts w:ascii="Times New Roman" w:hAnsi="Times New Roman"/>
              </w:rPr>
              <w:t xml:space="preserve">Only covered in class discussions in </w:t>
            </w:r>
            <w:r>
              <w:rPr>
                <w:rFonts w:ascii="Times New Roman" w:hAnsi="Times New Roman"/>
                <w:i/>
                <w:iCs/>
              </w:rPr>
              <w:t xml:space="preserve">ad hoc </w:t>
            </w:r>
            <w:r>
              <w:rPr>
                <w:rFonts w:ascii="Times New Roman" w:hAnsi="Times New Roman"/>
              </w:rPr>
              <w:t>manner.</w:t>
            </w:r>
          </w:p>
        </w:tc>
      </w:tr>
      <w:tr w:rsidR="009A5CD3" w:rsidRPr="00857B3A" w14:paraId="5DFB6FD0" w14:textId="77777777" w:rsidTr="00AE2028">
        <w:tc>
          <w:tcPr>
            <w:tcW w:w="1818" w:type="dxa"/>
            <w:tcBorders>
              <w:right w:val="single" w:sz="4" w:space="0" w:color="auto"/>
            </w:tcBorders>
          </w:tcPr>
          <w:p w14:paraId="087467E4" w14:textId="77777777" w:rsidR="009A5CD3" w:rsidRPr="00832F2F" w:rsidRDefault="009A5CD3" w:rsidP="00AE2028">
            <w:pPr>
              <w:rPr>
                <w:rFonts w:ascii="Times New Roman" w:hAnsi="Times New Roman"/>
                <w:b/>
              </w:rPr>
            </w:pPr>
          </w:p>
          <w:p w14:paraId="74C23A77" w14:textId="77777777" w:rsidR="009A5CD3" w:rsidRPr="00832F2F" w:rsidRDefault="009A5CD3" w:rsidP="00AE2028">
            <w:pPr>
              <w:rPr>
                <w:rFonts w:ascii="Times New Roman" w:hAnsi="Times New Roman"/>
                <w:b/>
              </w:rPr>
            </w:pPr>
            <w:r w:rsidRPr="00832F2F">
              <w:rPr>
                <w:rFonts w:ascii="Times New Roman" w:hAnsi="Times New Roman"/>
                <w:b/>
              </w:rPr>
              <w:t xml:space="preserve">Integration:  </w:t>
            </w:r>
          </w:p>
          <w:p w14:paraId="5A49E09D" w14:textId="77777777" w:rsidR="009A5CD3" w:rsidRDefault="009A5CD3" w:rsidP="00AE2028">
            <w:pPr>
              <w:rPr>
                <w:rFonts w:ascii="Times New Roman" w:hAnsi="Times New Roman"/>
                <w:b/>
              </w:rPr>
            </w:pPr>
          </w:p>
          <w:p w14:paraId="5F3ACAC3" w14:textId="77777777" w:rsidR="009A5CD3" w:rsidRDefault="009A5CD3" w:rsidP="00AE2028">
            <w:pPr>
              <w:rPr>
                <w:rFonts w:ascii="Times New Roman" w:hAnsi="Times New Roman"/>
                <w:b/>
              </w:rPr>
            </w:pPr>
          </w:p>
          <w:p w14:paraId="6D8191F9" w14:textId="77777777" w:rsidR="009A5CD3" w:rsidRDefault="009A5CD3" w:rsidP="00AE2028">
            <w:pPr>
              <w:rPr>
                <w:rFonts w:ascii="Times New Roman" w:hAnsi="Times New Roman"/>
                <w:b/>
              </w:rPr>
            </w:pPr>
          </w:p>
          <w:p w14:paraId="1EC9F652" w14:textId="77777777" w:rsidR="009A5CD3" w:rsidRPr="00832F2F" w:rsidRDefault="009A5CD3" w:rsidP="00AE2028">
            <w:pPr>
              <w:rPr>
                <w:rFonts w:ascii="Times New Roman" w:hAnsi="Times New Roman"/>
                <w:b/>
              </w:rPr>
            </w:pPr>
          </w:p>
        </w:tc>
        <w:tc>
          <w:tcPr>
            <w:tcW w:w="4140" w:type="dxa"/>
            <w:tcBorders>
              <w:left w:val="single" w:sz="4" w:space="0" w:color="auto"/>
              <w:right w:val="single" w:sz="4" w:space="0" w:color="auto"/>
            </w:tcBorders>
          </w:tcPr>
          <w:p w14:paraId="44FB5AD1" w14:textId="77777777" w:rsidR="009A5CD3" w:rsidRPr="00857B3A" w:rsidRDefault="009A5CD3" w:rsidP="00AE2028">
            <w:pPr>
              <w:rPr>
                <w:rFonts w:ascii="Times New Roman" w:hAnsi="Times New Roman"/>
                <w:sz w:val="20"/>
                <w:szCs w:val="20"/>
              </w:rPr>
            </w:pPr>
          </w:p>
          <w:p w14:paraId="79D7D226" w14:textId="77777777" w:rsidR="009A5CD3" w:rsidRPr="00857B3A" w:rsidRDefault="009A5CD3" w:rsidP="00AE2028">
            <w:pPr>
              <w:rPr>
                <w:rFonts w:ascii="Times New Roman" w:hAnsi="Times New Roman"/>
                <w:b/>
                <w:sz w:val="20"/>
                <w:szCs w:val="20"/>
              </w:rPr>
            </w:pPr>
            <w:r w:rsidRPr="00857B3A">
              <w:rPr>
                <w:rFonts w:ascii="Times New Roman" w:hAnsi="Times New Roman"/>
                <w:sz w:val="20"/>
                <w:szCs w:val="20"/>
              </w:rPr>
              <w:t>Ability to reflect upon and integrate theology and practice, as well as implementation in a contemporary pastoral setting.</w:t>
            </w:r>
          </w:p>
          <w:p w14:paraId="67A5EDEB" w14:textId="77777777" w:rsidR="009A5CD3" w:rsidRPr="00857B3A" w:rsidRDefault="009A5CD3" w:rsidP="00AE2028">
            <w:pPr>
              <w:rPr>
                <w:rFonts w:ascii="Times New Roman" w:hAnsi="Times New Roman"/>
                <w:sz w:val="18"/>
                <w:szCs w:val="18"/>
              </w:rPr>
            </w:pPr>
          </w:p>
          <w:p w14:paraId="63A542C9" w14:textId="77777777" w:rsidR="009A5CD3" w:rsidRPr="00857B3A" w:rsidRDefault="009A5CD3" w:rsidP="00AE2028">
            <w:pPr>
              <w:rPr>
                <w:rFonts w:ascii="Times New Roman" w:hAnsi="Times New Roman"/>
                <w:sz w:val="18"/>
                <w:szCs w:val="18"/>
              </w:rPr>
            </w:pPr>
          </w:p>
          <w:p w14:paraId="560000DE" w14:textId="77777777" w:rsidR="009A5CD3" w:rsidRPr="00857B3A" w:rsidRDefault="009A5CD3" w:rsidP="00AE2028">
            <w:pPr>
              <w:rPr>
                <w:rFonts w:ascii="Times New Roman" w:hAnsi="Times New Roman"/>
                <w:sz w:val="18"/>
                <w:szCs w:val="18"/>
              </w:rPr>
            </w:pPr>
          </w:p>
        </w:tc>
        <w:tc>
          <w:tcPr>
            <w:tcW w:w="1620" w:type="dxa"/>
            <w:tcBorders>
              <w:left w:val="single" w:sz="4" w:space="0" w:color="auto"/>
            </w:tcBorders>
          </w:tcPr>
          <w:p w14:paraId="592E3B69" w14:textId="395F57D0" w:rsidR="009A5CD3" w:rsidRPr="00857B3A" w:rsidRDefault="00046109" w:rsidP="00AE2028">
            <w:pPr>
              <w:rPr>
                <w:rFonts w:ascii="Times New Roman" w:hAnsi="Times New Roman"/>
              </w:rPr>
            </w:pPr>
            <w:r>
              <w:rPr>
                <w:rFonts w:ascii="Times New Roman" w:hAnsi="Times New Roman"/>
              </w:rPr>
              <w:t>Moderate</w:t>
            </w:r>
          </w:p>
        </w:tc>
        <w:tc>
          <w:tcPr>
            <w:tcW w:w="3420" w:type="dxa"/>
            <w:tcBorders>
              <w:left w:val="single" w:sz="4" w:space="0" w:color="auto"/>
            </w:tcBorders>
          </w:tcPr>
          <w:p w14:paraId="5DAA0129" w14:textId="53DEAAE6" w:rsidR="009A5CD3" w:rsidRPr="00857B3A" w:rsidRDefault="00654EDB" w:rsidP="00046109">
            <w:pPr>
              <w:rPr>
                <w:rFonts w:ascii="Times New Roman" w:hAnsi="Times New Roman"/>
              </w:rPr>
            </w:pPr>
            <w:r>
              <w:rPr>
                <w:rFonts w:ascii="Times New Roman" w:hAnsi="Times New Roman"/>
              </w:rPr>
              <w:t xml:space="preserve">Discussions will focus to a significant degree on application and </w:t>
            </w:r>
            <w:r w:rsidR="00046109">
              <w:rPr>
                <w:rFonts w:ascii="Times New Roman" w:hAnsi="Times New Roman"/>
              </w:rPr>
              <w:t>integration.</w:t>
            </w:r>
          </w:p>
        </w:tc>
      </w:tr>
      <w:tr w:rsidR="009A5CD3" w:rsidRPr="00857B3A" w14:paraId="689EAC8B" w14:textId="77777777" w:rsidTr="00AE2028">
        <w:tc>
          <w:tcPr>
            <w:tcW w:w="1818" w:type="dxa"/>
            <w:tcBorders>
              <w:right w:val="single" w:sz="4" w:space="0" w:color="auto"/>
            </w:tcBorders>
          </w:tcPr>
          <w:p w14:paraId="11FD6A50" w14:textId="77777777" w:rsidR="009A5CD3" w:rsidRPr="00832F2F" w:rsidRDefault="009A5CD3" w:rsidP="00AE2028">
            <w:pPr>
              <w:rPr>
                <w:rFonts w:ascii="Times New Roman" w:hAnsi="Times New Roman"/>
                <w:b/>
              </w:rPr>
            </w:pPr>
          </w:p>
          <w:p w14:paraId="41E43A2E" w14:textId="77777777" w:rsidR="009A5CD3" w:rsidRPr="00832F2F" w:rsidRDefault="009A5CD3" w:rsidP="00AE2028">
            <w:pPr>
              <w:rPr>
                <w:rFonts w:ascii="Times New Roman" w:hAnsi="Times New Roman"/>
                <w:b/>
              </w:rPr>
            </w:pPr>
            <w:r w:rsidRPr="00832F2F">
              <w:rPr>
                <w:rFonts w:ascii="Times New Roman" w:hAnsi="Times New Roman"/>
                <w:b/>
              </w:rPr>
              <w:t xml:space="preserve">Sanctification:  </w:t>
            </w:r>
          </w:p>
          <w:p w14:paraId="6B98DC9C" w14:textId="77777777" w:rsidR="009A5CD3" w:rsidRPr="00832F2F" w:rsidRDefault="009A5CD3" w:rsidP="00AE2028">
            <w:pPr>
              <w:rPr>
                <w:rFonts w:ascii="Times New Roman" w:hAnsi="Times New Roman"/>
                <w:b/>
              </w:rPr>
            </w:pPr>
          </w:p>
          <w:p w14:paraId="62544E12" w14:textId="77777777" w:rsidR="009A5CD3" w:rsidRPr="00832F2F" w:rsidRDefault="009A5CD3" w:rsidP="00AE2028">
            <w:pPr>
              <w:rPr>
                <w:rFonts w:ascii="Times New Roman" w:hAnsi="Times New Roman"/>
                <w:b/>
              </w:rPr>
            </w:pPr>
          </w:p>
          <w:p w14:paraId="5743FD0D" w14:textId="77777777" w:rsidR="009A5CD3" w:rsidRDefault="009A5CD3" w:rsidP="00AE2028">
            <w:pPr>
              <w:rPr>
                <w:rFonts w:ascii="Times New Roman" w:hAnsi="Times New Roman"/>
                <w:b/>
              </w:rPr>
            </w:pPr>
          </w:p>
          <w:p w14:paraId="664FC6DE" w14:textId="77777777" w:rsidR="009A5CD3" w:rsidRPr="00832F2F" w:rsidRDefault="009A5CD3" w:rsidP="00AE2028">
            <w:pPr>
              <w:rPr>
                <w:rFonts w:ascii="Times New Roman" w:hAnsi="Times New Roman"/>
                <w:b/>
              </w:rPr>
            </w:pPr>
          </w:p>
        </w:tc>
        <w:tc>
          <w:tcPr>
            <w:tcW w:w="4140" w:type="dxa"/>
            <w:tcBorders>
              <w:left w:val="single" w:sz="4" w:space="0" w:color="auto"/>
              <w:right w:val="single" w:sz="4" w:space="0" w:color="auto"/>
            </w:tcBorders>
          </w:tcPr>
          <w:p w14:paraId="1D8D291D" w14:textId="77777777" w:rsidR="009A5CD3" w:rsidRPr="00857B3A" w:rsidRDefault="009A5CD3" w:rsidP="00AE2028">
            <w:pPr>
              <w:rPr>
                <w:rFonts w:ascii="Times New Roman" w:eastAsia="Batang" w:hAnsi="Times New Roman"/>
                <w:sz w:val="20"/>
                <w:szCs w:val="20"/>
              </w:rPr>
            </w:pPr>
          </w:p>
          <w:p w14:paraId="4B6EF7AE" w14:textId="77777777" w:rsidR="009A5CD3" w:rsidRPr="00857B3A" w:rsidRDefault="009A5CD3" w:rsidP="00AE2028">
            <w:pPr>
              <w:rPr>
                <w:rFonts w:ascii="Times New Roman" w:hAnsi="Times New Roman"/>
                <w:b/>
                <w:sz w:val="20"/>
                <w:szCs w:val="20"/>
              </w:rPr>
            </w:pPr>
            <w:r w:rsidRPr="00857B3A">
              <w:rPr>
                <w:rFonts w:ascii="Times New Roman" w:eastAsia="Batang" w:hAnsi="Times New Roman"/>
                <w:sz w:val="20"/>
                <w:szCs w:val="20"/>
              </w:rPr>
              <w:t>Demonstrates a love for the Triune God that aids in the student’s sanctification.</w:t>
            </w:r>
          </w:p>
          <w:p w14:paraId="7B20A640" w14:textId="77777777" w:rsidR="009A5CD3" w:rsidRPr="00857B3A" w:rsidRDefault="009A5CD3" w:rsidP="00AE2028">
            <w:pPr>
              <w:rPr>
                <w:rFonts w:ascii="Times New Roman" w:hAnsi="Times New Roman"/>
                <w:sz w:val="18"/>
                <w:szCs w:val="18"/>
              </w:rPr>
            </w:pPr>
          </w:p>
          <w:p w14:paraId="2E96CF80" w14:textId="77777777" w:rsidR="009A5CD3" w:rsidRPr="00857B3A" w:rsidRDefault="009A5CD3" w:rsidP="00AE2028">
            <w:pPr>
              <w:rPr>
                <w:rFonts w:ascii="Times New Roman" w:hAnsi="Times New Roman"/>
                <w:sz w:val="18"/>
                <w:szCs w:val="18"/>
              </w:rPr>
            </w:pPr>
          </w:p>
          <w:p w14:paraId="6AA32ADA" w14:textId="77777777" w:rsidR="009A5CD3" w:rsidRPr="00857B3A" w:rsidRDefault="009A5CD3" w:rsidP="00AE2028">
            <w:pPr>
              <w:rPr>
                <w:rFonts w:ascii="Times New Roman" w:hAnsi="Times New Roman"/>
                <w:sz w:val="18"/>
                <w:szCs w:val="18"/>
              </w:rPr>
            </w:pPr>
          </w:p>
          <w:p w14:paraId="10AFE6BB" w14:textId="77777777" w:rsidR="009A5CD3" w:rsidRPr="00857B3A" w:rsidRDefault="009A5CD3" w:rsidP="00AE2028">
            <w:pPr>
              <w:rPr>
                <w:rFonts w:ascii="Times New Roman" w:hAnsi="Times New Roman"/>
                <w:sz w:val="18"/>
                <w:szCs w:val="18"/>
              </w:rPr>
            </w:pPr>
          </w:p>
        </w:tc>
        <w:tc>
          <w:tcPr>
            <w:tcW w:w="1620" w:type="dxa"/>
            <w:tcBorders>
              <w:left w:val="single" w:sz="4" w:space="0" w:color="auto"/>
            </w:tcBorders>
          </w:tcPr>
          <w:p w14:paraId="47335F3D" w14:textId="56F2A45E" w:rsidR="009A5CD3" w:rsidRPr="00857B3A" w:rsidRDefault="00046109" w:rsidP="00AE2028">
            <w:pPr>
              <w:rPr>
                <w:rFonts w:ascii="Times New Roman" w:hAnsi="Times New Roman"/>
              </w:rPr>
            </w:pPr>
            <w:r>
              <w:rPr>
                <w:rFonts w:ascii="Times New Roman" w:hAnsi="Times New Roman"/>
              </w:rPr>
              <w:t>Moderate</w:t>
            </w:r>
          </w:p>
        </w:tc>
        <w:tc>
          <w:tcPr>
            <w:tcW w:w="3420" w:type="dxa"/>
            <w:tcBorders>
              <w:left w:val="single" w:sz="4" w:space="0" w:color="auto"/>
            </w:tcBorders>
          </w:tcPr>
          <w:p w14:paraId="18D96FB2" w14:textId="1323CCD3" w:rsidR="009A5CD3" w:rsidRPr="00857B3A" w:rsidRDefault="00046109" w:rsidP="00654EDB">
            <w:pPr>
              <w:rPr>
                <w:rFonts w:ascii="Times New Roman" w:hAnsi="Times New Roman"/>
              </w:rPr>
            </w:pPr>
            <w:r>
              <w:rPr>
                <w:rFonts w:ascii="Times New Roman" w:hAnsi="Times New Roman"/>
              </w:rPr>
              <w:t xml:space="preserve">These letters speak directly to </w:t>
            </w:r>
            <w:r w:rsidR="00654EDB">
              <w:rPr>
                <w:rFonts w:ascii="Times New Roman" w:hAnsi="Times New Roman"/>
              </w:rPr>
              <w:t>Christian discipleship</w:t>
            </w:r>
            <w:r>
              <w:rPr>
                <w:rFonts w:ascii="Times New Roman" w:hAnsi="Times New Roman"/>
              </w:rPr>
              <w:t xml:space="preserve"> in the present age.</w:t>
            </w:r>
          </w:p>
        </w:tc>
      </w:tr>
      <w:tr w:rsidR="009A5CD3" w:rsidRPr="00857B3A" w14:paraId="50F3790F" w14:textId="77777777" w:rsidTr="00AE2028">
        <w:tc>
          <w:tcPr>
            <w:tcW w:w="1818" w:type="dxa"/>
            <w:tcBorders>
              <w:right w:val="single" w:sz="4" w:space="0" w:color="auto"/>
            </w:tcBorders>
          </w:tcPr>
          <w:p w14:paraId="2A4E4922" w14:textId="77777777" w:rsidR="009A5CD3" w:rsidRPr="00832F2F" w:rsidRDefault="009A5CD3" w:rsidP="00AE2028">
            <w:pPr>
              <w:rPr>
                <w:rFonts w:ascii="Times New Roman" w:hAnsi="Times New Roman"/>
                <w:b/>
              </w:rPr>
            </w:pPr>
          </w:p>
          <w:p w14:paraId="185861C4" w14:textId="77777777" w:rsidR="009A5CD3" w:rsidRPr="00832F2F" w:rsidRDefault="009A5CD3" w:rsidP="00AE2028">
            <w:pPr>
              <w:rPr>
                <w:rFonts w:ascii="Times New Roman" w:hAnsi="Times New Roman"/>
                <w:b/>
              </w:rPr>
            </w:pPr>
            <w:r w:rsidRPr="00832F2F">
              <w:rPr>
                <w:rFonts w:ascii="Times New Roman" w:hAnsi="Times New Roman"/>
                <w:b/>
              </w:rPr>
              <w:t>Hermeneutical/</w:t>
            </w:r>
          </w:p>
          <w:p w14:paraId="11AB4977" w14:textId="77777777" w:rsidR="009A5CD3" w:rsidRPr="00832F2F" w:rsidRDefault="009A5CD3" w:rsidP="00AE2028">
            <w:pPr>
              <w:rPr>
                <w:rFonts w:ascii="Times New Roman" w:hAnsi="Times New Roman"/>
                <w:b/>
              </w:rPr>
            </w:pPr>
            <w:r w:rsidRPr="00832F2F">
              <w:rPr>
                <w:rFonts w:ascii="Times New Roman" w:hAnsi="Times New Roman"/>
                <w:b/>
              </w:rPr>
              <w:t>Homiletical Analysis</w:t>
            </w:r>
          </w:p>
          <w:p w14:paraId="732E029D" w14:textId="77777777" w:rsidR="009A5CD3" w:rsidRPr="00832F2F" w:rsidRDefault="009A5CD3" w:rsidP="00AE2028">
            <w:pPr>
              <w:rPr>
                <w:rFonts w:ascii="Times New Roman" w:hAnsi="Times New Roman"/>
                <w:b/>
              </w:rPr>
            </w:pPr>
          </w:p>
          <w:p w14:paraId="47273D91" w14:textId="77777777" w:rsidR="009A5CD3" w:rsidRPr="00832F2F" w:rsidRDefault="009A5CD3" w:rsidP="00AE2028">
            <w:pPr>
              <w:rPr>
                <w:rFonts w:ascii="Times New Roman" w:hAnsi="Times New Roman"/>
                <w:b/>
              </w:rPr>
            </w:pPr>
          </w:p>
          <w:p w14:paraId="4771B952" w14:textId="77777777" w:rsidR="009A5CD3" w:rsidRPr="00832F2F" w:rsidRDefault="009A5CD3" w:rsidP="00AE2028">
            <w:pPr>
              <w:rPr>
                <w:rFonts w:ascii="Times New Roman" w:hAnsi="Times New Roman"/>
                <w:b/>
              </w:rPr>
            </w:pPr>
          </w:p>
        </w:tc>
        <w:tc>
          <w:tcPr>
            <w:tcW w:w="4140" w:type="dxa"/>
            <w:tcBorders>
              <w:left w:val="single" w:sz="4" w:space="0" w:color="auto"/>
              <w:right w:val="single" w:sz="4" w:space="0" w:color="auto"/>
            </w:tcBorders>
          </w:tcPr>
          <w:p w14:paraId="70DF49DD" w14:textId="77777777" w:rsidR="009A5CD3" w:rsidRPr="00857B3A" w:rsidRDefault="009A5CD3" w:rsidP="00AE2028">
            <w:pPr>
              <w:rPr>
                <w:rFonts w:ascii="Times New Roman" w:eastAsia="Batang" w:hAnsi="Times New Roman"/>
                <w:sz w:val="20"/>
                <w:szCs w:val="20"/>
              </w:rPr>
            </w:pPr>
          </w:p>
          <w:p w14:paraId="4121A3A3" w14:textId="77777777" w:rsidR="009A5CD3" w:rsidRPr="00857B3A" w:rsidRDefault="009A5CD3" w:rsidP="00AE2028">
            <w:pPr>
              <w:rPr>
                <w:rFonts w:ascii="Times New Roman" w:eastAsia="Batang" w:hAnsi="Times New Roman"/>
                <w:sz w:val="20"/>
                <w:szCs w:val="20"/>
              </w:rPr>
            </w:pPr>
            <w:r w:rsidRPr="00857B3A">
              <w:rPr>
                <w:rFonts w:ascii="Times New Roman" w:eastAsia="Batang" w:hAnsi="Times New Roman"/>
                <w:sz w:val="20"/>
                <w:szCs w:val="20"/>
              </w:rPr>
              <w:t>Demonstrates ability to interpret a text and apply homiletical principles to the text.</w:t>
            </w:r>
          </w:p>
          <w:p w14:paraId="428F83E6" w14:textId="77777777" w:rsidR="009A5CD3" w:rsidRPr="00857B3A" w:rsidRDefault="009A5CD3" w:rsidP="00AE2028">
            <w:pPr>
              <w:rPr>
                <w:rFonts w:ascii="Times New Roman" w:eastAsia="Batang" w:hAnsi="Times New Roman"/>
                <w:sz w:val="20"/>
                <w:szCs w:val="20"/>
              </w:rPr>
            </w:pPr>
          </w:p>
          <w:p w14:paraId="16C3E6AC" w14:textId="77777777" w:rsidR="009A5CD3" w:rsidRPr="00857B3A" w:rsidRDefault="009A5CD3" w:rsidP="00AE2028">
            <w:pPr>
              <w:rPr>
                <w:rFonts w:ascii="Times New Roman" w:eastAsia="Batang" w:hAnsi="Times New Roman"/>
                <w:sz w:val="20"/>
                <w:szCs w:val="20"/>
              </w:rPr>
            </w:pPr>
          </w:p>
        </w:tc>
        <w:tc>
          <w:tcPr>
            <w:tcW w:w="1620" w:type="dxa"/>
            <w:tcBorders>
              <w:left w:val="single" w:sz="4" w:space="0" w:color="auto"/>
            </w:tcBorders>
          </w:tcPr>
          <w:p w14:paraId="74751F56" w14:textId="602DC530" w:rsidR="009A5CD3" w:rsidRPr="00857B3A" w:rsidRDefault="00046109" w:rsidP="00AE2028">
            <w:pPr>
              <w:rPr>
                <w:rFonts w:ascii="Times New Roman" w:hAnsi="Times New Roman"/>
              </w:rPr>
            </w:pPr>
            <w:r>
              <w:rPr>
                <w:rFonts w:ascii="Times New Roman" w:hAnsi="Times New Roman"/>
              </w:rPr>
              <w:t>None</w:t>
            </w:r>
          </w:p>
        </w:tc>
        <w:tc>
          <w:tcPr>
            <w:tcW w:w="3420" w:type="dxa"/>
            <w:tcBorders>
              <w:left w:val="single" w:sz="4" w:space="0" w:color="auto"/>
            </w:tcBorders>
          </w:tcPr>
          <w:p w14:paraId="4C4011B0" w14:textId="77777777" w:rsidR="009A5CD3" w:rsidRPr="00857B3A" w:rsidRDefault="009A5CD3" w:rsidP="00AE2028">
            <w:pPr>
              <w:rPr>
                <w:rFonts w:ascii="Times New Roman" w:hAnsi="Times New Roman"/>
              </w:rPr>
            </w:pPr>
          </w:p>
        </w:tc>
      </w:tr>
    </w:tbl>
    <w:p w14:paraId="27781269" w14:textId="77777777" w:rsidR="009A5CD3" w:rsidRPr="00857B3A" w:rsidRDefault="009A5CD3" w:rsidP="009A5CD3">
      <w:pPr>
        <w:rPr>
          <w:rFonts w:ascii="Times New Roman" w:hAnsi="Times New Roman"/>
        </w:rPr>
      </w:pPr>
    </w:p>
    <w:p w14:paraId="63F56CF6" w14:textId="4F8C564C" w:rsidR="00046109" w:rsidRDefault="00046109">
      <w:pPr>
        <w:rPr>
          <w:rFonts w:ascii="Times New Roman" w:hAnsi="Times New Roman" w:cs="Times New Roman"/>
        </w:rPr>
      </w:pPr>
      <w:r>
        <w:rPr>
          <w:rFonts w:ascii="Times New Roman" w:hAnsi="Times New Roman" w:cs="Times New Roman"/>
        </w:rPr>
        <w:br w:type="page"/>
      </w:r>
    </w:p>
    <w:p w14:paraId="2F145574" w14:textId="6927F933" w:rsidR="00046109" w:rsidRPr="00DA602A" w:rsidRDefault="00046109" w:rsidP="00FA416F">
      <w:pPr>
        <w:rPr>
          <w:rFonts w:ascii="Times New Roman" w:hAnsi="Times New Roman" w:cs="Times New Roman"/>
          <w:b/>
        </w:rPr>
      </w:pPr>
      <w:r w:rsidRPr="00DA602A">
        <w:rPr>
          <w:rFonts w:ascii="Times New Roman" w:hAnsi="Times New Roman" w:cs="Times New Roman"/>
          <w:b/>
        </w:rPr>
        <w:lastRenderedPageBreak/>
        <w:t>Appendix: Required Reading Report</w:t>
      </w:r>
      <w:r w:rsidR="00FA416F" w:rsidRPr="00DA602A">
        <w:rPr>
          <w:rFonts w:ascii="Times New Roman" w:hAnsi="Times New Roman" w:cs="Times New Roman"/>
          <w:b/>
        </w:rPr>
        <w:t xml:space="preserve"> (to be filled out and turned in twice: in July &amp; </w:t>
      </w:r>
      <w:r w:rsidR="00DA602A">
        <w:rPr>
          <w:rFonts w:ascii="Times New Roman" w:hAnsi="Times New Roman" w:cs="Times New Roman"/>
          <w:b/>
        </w:rPr>
        <w:t>Oct.</w:t>
      </w:r>
      <w:r w:rsidR="00FA416F" w:rsidRPr="00DA602A">
        <w:rPr>
          <w:rFonts w:ascii="Times New Roman" w:hAnsi="Times New Roman" w:cs="Times New Roman"/>
          <w:b/>
        </w:rPr>
        <w:t>)</w:t>
      </w:r>
    </w:p>
    <w:p w14:paraId="3A1F10EB" w14:textId="77777777" w:rsidR="00046109" w:rsidRPr="00DA602A" w:rsidRDefault="00046109" w:rsidP="00046109">
      <w:pPr>
        <w:rPr>
          <w:rFonts w:ascii="Times New Roman" w:hAnsi="Times New Roman" w:cs="Times New Roman"/>
        </w:rPr>
      </w:pPr>
    </w:p>
    <w:p w14:paraId="54D8CFAD" w14:textId="77777777" w:rsidR="00046109" w:rsidRPr="00DA602A" w:rsidRDefault="00046109" w:rsidP="00046109">
      <w:pPr>
        <w:rPr>
          <w:rFonts w:ascii="Times New Roman" w:hAnsi="Times New Roman" w:cs="Times New Roman"/>
          <w:u w:val="single"/>
        </w:rPr>
      </w:pPr>
      <w:r w:rsidRPr="00DA602A">
        <w:rPr>
          <w:rFonts w:ascii="Times New Roman" w:hAnsi="Times New Roman" w:cs="Times New Roman"/>
        </w:rPr>
        <w:t>Student Name: __________________________________________</w:t>
      </w:r>
    </w:p>
    <w:p w14:paraId="1CA4048E" w14:textId="77777777" w:rsidR="00046109" w:rsidRPr="00151F28" w:rsidRDefault="00046109" w:rsidP="00046109"/>
    <w:tbl>
      <w:tblPr>
        <w:tblStyle w:val="TableGrid"/>
        <w:tblW w:w="0" w:type="auto"/>
        <w:tblLook w:val="04A0" w:firstRow="1" w:lastRow="0" w:firstColumn="1" w:lastColumn="0" w:noHBand="0" w:noVBand="1"/>
      </w:tblPr>
      <w:tblGrid>
        <w:gridCol w:w="2358"/>
        <w:gridCol w:w="3420"/>
        <w:gridCol w:w="3078"/>
      </w:tblGrid>
      <w:tr w:rsidR="00046109" w14:paraId="4AC2F3E4" w14:textId="77777777" w:rsidTr="00AE2028">
        <w:tc>
          <w:tcPr>
            <w:tcW w:w="2358" w:type="dxa"/>
            <w:shd w:val="clear" w:color="auto" w:fill="E0E0E0"/>
          </w:tcPr>
          <w:p w14:paraId="5B4F73DB" w14:textId="77777777" w:rsidR="00046109" w:rsidRPr="00151F28" w:rsidRDefault="00046109" w:rsidP="00AE2028">
            <w:pPr>
              <w:jc w:val="center"/>
              <w:rPr>
                <w:b/>
                <w:sz w:val="28"/>
                <w:szCs w:val="28"/>
              </w:rPr>
            </w:pPr>
            <w:r w:rsidRPr="00151F28">
              <w:rPr>
                <w:b/>
                <w:sz w:val="28"/>
                <w:szCs w:val="28"/>
              </w:rPr>
              <w:t>Author</w:t>
            </w:r>
          </w:p>
        </w:tc>
        <w:tc>
          <w:tcPr>
            <w:tcW w:w="3420" w:type="dxa"/>
            <w:shd w:val="clear" w:color="auto" w:fill="E0E0E0"/>
          </w:tcPr>
          <w:p w14:paraId="121C8236" w14:textId="77777777" w:rsidR="00046109" w:rsidRPr="00151F28" w:rsidRDefault="00046109" w:rsidP="00AE2028">
            <w:pPr>
              <w:jc w:val="center"/>
              <w:rPr>
                <w:b/>
                <w:sz w:val="28"/>
                <w:szCs w:val="28"/>
              </w:rPr>
            </w:pPr>
            <w:r w:rsidRPr="00151F28">
              <w:rPr>
                <w:b/>
                <w:sz w:val="28"/>
                <w:szCs w:val="28"/>
              </w:rPr>
              <w:t>Title</w:t>
            </w:r>
          </w:p>
        </w:tc>
        <w:tc>
          <w:tcPr>
            <w:tcW w:w="3078" w:type="dxa"/>
            <w:shd w:val="clear" w:color="auto" w:fill="E0E0E0"/>
          </w:tcPr>
          <w:p w14:paraId="6ABC0970" w14:textId="77777777" w:rsidR="00046109" w:rsidRPr="00151F28" w:rsidRDefault="00046109" w:rsidP="00AE2028">
            <w:pPr>
              <w:jc w:val="center"/>
              <w:rPr>
                <w:b/>
                <w:sz w:val="28"/>
                <w:szCs w:val="28"/>
              </w:rPr>
            </w:pPr>
            <w:r>
              <w:rPr>
                <w:b/>
                <w:sz w:val="28"/>
                <w:szCs w:val="28"/>
              </w:rPr>
              <w:t>Number of</w:t>
            </w:r>
            <w:r w:rsidRPr="00151F28">
              <w:rPr>
                <w:b/>
                <w:sz w:val="28"/>
                <w:szCs w:val="28"/>
              </w:rPr>
              <w:t xml:space="preserve"> Pages Read</w:t>
            </w:r>
          </w:p>
        </w:tc>
      </w:tr>
      <w:tr w:rsidR="00046109" w14:paraId="36A574CC" w14:textId="77777777" w:rsidTr="00AE2028">
        <w:tc>
          <w:tcPr>
            <w:tcW w:w="2358" w:type="dxa"/>
          </w:tcPr>
          <w:p w14:paraId="34134261" w14:textId="77777777" w:rsidR="00046109" w:rsidRPr="00151F28" w:rsidRDefault="00046109" w:rsidP="00AE2028">
            <w:pPr>
              <w:rPr>
                <w:b/>
                <w:sz w:val="28"/>
                <w:szCs w:val="28"/>
              </w:rPr>
            </w:pPr>
          </w:p>
        </w:tc>
        <w:tc>
          <w:tcPr>
            <w:tcW w:w="3420" w:type="dxa"/>
          </w:tcPr>
          <w:p w14:paraId="61E640D4" w14:textId="77777777" w:rsidR="00046109" w:rsidRPr="00151F28" w:rsidRDefault="00046109" w:rsidP="00AE2028">
            <w:pPr>
              <w:rPr>
                <w:b/>
                <w:sz w:val="28"/>
                <w:szCs w:val="28"/>
              </w:rPr>
            </w:pPr>
          </w:p>
        </w:tc>
        <w:tc>
          <w:tcPr>
            <w:tcW w:w="3078" w:type="dxa"/>
          </w:tcPr>
          <w:p w14:paraId="5951EAB1" w14:textId="77777777" w:rsidR="00046109" w:rsidRPr="00151F28" w:rsidRDefault="00046109" w:rsidP="00AE2028">
            <w:pPr>
              <w:rPr>
                <w:b/>
                <w:sz w:val="28"/>
                <w:szCs w:val="28"/>
              </w:rPr>
            </w:pPr>
          </w:p>
        </w:tc>
      </w:tr>
      <w:tr w:rsidR="00046109" w14:paraId="70C764F7" w14:textId="77777777" w:rsidTr="00AE2028">
        <w:tc>
          <w:tcPr>
            <w:tcW w:w="2358" w:type="dxa"/>
          </w:tcPr>
          <w:p w14:paraId="047E908D" w14:textId="77777777" w:rsidR="00046109" w:rsidRPr="00151F28" w:rsidRDefault="00046109" w:rsidP="00AE2028">
            <w:pPr>
              <w:rPr>
                <w:b/>
                <w:sz w:val="28"/>
                <w:szCs w:val="28"/>
              </w:rPr>
            </w:pPr>
          </w:p>
        </w:tc>
        <w:tc>
          <w:tcPr>
            <w:tcW w:w="3420" w:type="dxa"/>
          </w:tcPr>
          <w:p w14:paraId="067C2DEB" w14:textId="77777777" w:rsidR="00046109" w:rsidRPr="00151F28" w:rsidRDefault="00046109" w:rsidP="00AE2028">
            <w:pPr>
              <w:rPr>
                <w:b/>
                <w:sz w:val="28"/>
                <w:szCs w:val="28"/>
              </w:rPr>
            </w:pPr>
          </w:p>
        </w:tc>
        <w:tc>
          <w:tcPr>
            <w:tcW w:w="3078" w:type="dxa"/>
          </w:tcPr>
          <w:p w14:paraId="64FA48CA" w14:textId="77777777" w:rsidR="00046109" w:rsidRPr="00151F28" w:rsidRDefault="00046109" w:rsidP="00AE2028">
            <w:pPr>
              <w:rPr>
                <w:b/>
                <w:sz w:val="28"/>
                <w:szCs w:val="28"/>
              </w:rPr>
            </w:pPr>
          </w:p>
        </w:tc>
      </w:tr>
      <w:tr w:rsidR="00046109" w14:paraId="7201CA9D" w14:textId="77777777" w:rsidTr="00AE2028">
        <w:tc>
          <w:tcPr>
            <w:tcW w:w="2358" w:type="dxa"/>
          </w:tcPr>
          <w:p w14:paraId="2C79540A" w14:textId="77777777" w:rsidR="00046109" w:rsidRPr="00151F28" w:rsidRDefault="00046109" w:rsidP="00AE2028">
            <w:pPr>
              <w:rPr>
                <w:b/>
                <w:sz w:val="28"/>
                <w:szCs w:val="28"/>
              </w:rPr>
            </w:pPr>
          </w:p>
        </w:tc>
        <w:tc>
          <w:tcPr>
            <w:tcW w:w="3420" w:type="dxa"/>
          </w:tcPr>
          <w:p w14:paraId="4599C44C" w14:textId="77777777" w:rsidR="00046109" w:rsidRPr="00151F28" w:rsidRDefault="00046109" w:rsidP="00AE2028">
            <w:pPr>
              <w:rPr>
                <w:b/>
                <w:sz w:val="28"/>
                <w:szCs w:val="28"/>
              </w:rPr>
            </w:pPr>
          </w:p>
        </w:tc>
        <w:tc>
          <w:tcPr>
            <w:tcW w:w="3078" w:type="dxa"/>
          </w:tcPr>
          <w:p w14:paraId="370C6815" w14:textId="77777777" w:rsidR="00046109" w:rsidRPr="00151F28" w:rsidRDefault="00046109" w:rsidP="00AE2028">
            <w:pPr>
              <w:rPr>
                <w:b/>
                <w:sz w:val="28"/>
                <w:szCs w:val="28"/>
              </w:rPr>
            </w:pPr>
          </w:p>
        </w:tc>
      </w:tr>
      <w:tr w:rsidR="00046109" w14:paraId="6C6CC550" w14:textId="77777777" w:rsidTr="00AE2028">
        <w:tc>
          <w:tcPr>
            <w:tcW w:w="2358" w:type="dxa"/>
          </w:tcPr>
          <w:p w14:paraId="49C6D2D5" w14:textId="77777777" w:rsidR="00046109" w:rsidRPr="00151F28" w:rsidRDefault="00046109" w:rsidP="00AE2028">
            <w:pPr>
              <w:rPr>
                <w:b/>
                <w:sz w:val="28"/>
                <w:szCs w:val="28"/>
              </w:rPr>
            </w:pPr>
          </w:p>
        </w:tc>
        <w:tc>
          <w:tcPr>
            <w:tcW w:w="3420" w:type="dxa"/>
          </w:tcPr>
          <w:p w14:paraId="6B932180" w14:textId="77777777" w:rsidR="00046109" w:rsidRPr="00151F28" w:rsidRDefault="00046109" w:rsidP="00AE2028">
            <w:pPr>
              <w:rPr>
                <w:b/>
                <w:sz w:val="28"/>
                <w:szCs w:val="28"/>
              </w:rPr>
            </w:pPr>
          </w:p>
        </w:tc>
        <w:tc>
          <w:tcPr>
            <w:tcW w:w="3078" w:type="dxa"/>
          </w:tcPr>
          <w:p w14:paraId="06790977" w14:textId="77777777" w:rsidR="00046109" w:rsidRPr="00151F28" w:rsidRDefault="00046109" w:rsidP="00AE2028">
            <w:pPr>
              <w:rPr>
                <w:b/>
                <w:sz w:val="28"/>
                <w:szCs w:val="28"/>
              </w:rPr>
            </w:pPr>
          </w:p>
        </w:tc>
      </w:tr>
      <w:tr w:rsidR="00046109" w14:paraId="6B3AACEB" w14:textId="77777777" w:rsidTr="00AE2028">
        <w:tc>
          <w:tcPr>
            <w:tcW w:w="2358" w:type="dxa"/>
          </w:tcPr>
          <w:p w14:paraId="23DA78EA" w14:textId="77777777" w:rsidR="00046109" w:rsidRPr="00151F28" w:rsidRDefault="00046109" w:rsidP="00AE2028">
            <w:pPr>
              <w:rPr>
                <w:b/>
                <w:sz w:val="28"/>
                <w:szCs w:val="28"/>
              </w:rPr>
            </w:pPr>
          </w:p>
        </w:tc>
        <w:tc>
          <w:tcPr>
            <w:tcW w:w="3420" w:type="dxa"/>
          </w:tcPr>
          <w:p w14:paraId="0F5D5D63" w14:textId="77777777" w:rsidR="00046109" w:rsidRPr="00151F28" w:rsidRDefault="00046109" w:rsidP="00AE2028">
            <w:pPr>
              <w:rPr>
                <w:b/>
                <w:sz w:val="28"/>
                <w:szCs w:val="28"/>
              </w:rPr>
            </w:pPr>
          </w:p>
        </w:tc>
        <w:tc>
          <w:tcPr>
            <w:tcW w:w="3078" w:type="dxa"/>
          </w:tcPr>
          <w:p w14:paraId="0BD4512C" w14:textId="77777777" w:rsidR="00046109" w:rsidRPr="00151F28" w:rsidRDefault="00046109" w:rsidP="00AE2028">
            <w:pPr>
              <w:rPr>
                <w:b/>
                <w:sz w:val="28"/>
                <w:szCs w:val="28"/>
              </w:rPr>
            </w:pPr>
          </w:p>
        </w:tc>
      </w:tr>
      <w:tr w:rsidR="00046109" w14:paraId="287AD25C" w14:textId="77777777" w:rsidTr="00AE2028">
        <w:tc>
          <w:tcPr>
            <w:tcW w:w="2358" w:type="dxa"/>
          </w:tcPr>
          <w:p w14:paraId="4508AC75" w14:textId="77777777" w:rsidR="00046109" w:rsidRPr="00151F28" w:rsidRDefault="00046109" w:rsidP="00AE2028">
            <w:pPr>
              <w:rPr>
                <w:b/>
                <w:sz w:val="28"/>
                <w:szCs w:val="28"/>
              </w:rPr>
            </w:pPr>
          </w:p>
        </w:tc>
        <w:tc>
          <w:tcPr>
            <w:tcW w:w="3420" w:type="dxa"/>
          </w:tcPr>
          <w:p w14:paraId="78CCCC5B" w14:textId="77777777" w:rsidR="00046109" w:rsidRPr="00151F28" w:rsidRDefault="00046109" w:rsidP="00AE2028">
            <w:pPr>
              <w:rPr>
                <w:b/>
                <w:sz w:val="28"/>
                <w:szCs w:val="28"/>
              </w:rPr>
            </w:pPr>
          </w:p>
        </w:tc>
        <w:tc>
          <w:tcPr>
            <w:tcW w:w="3078" w:type="dxa"/>
          </w:tcPr>
          <w:p w14:paraId="63C8C6AD" w14:textId="77777777" w:rsidR="00046109" w:rsidRPr="00151F28" w:rsidRDefault="00046109" w:rsidP="00AE2028">
            <w:pPr>
              <w:rPr>
                <w:b/>
                <w:sz w:val="28"/>
                <w:szCs w:val="28"/>
              </w:rPr>
            </w:pPr>
          </w:p>
        </w:tc>
      </w:tr>
      <w:tr w:rsidR="00046109" w14:paraId="3A01C882" w14:textId="77777777" w:rsidTr="00AE2028">
        <w:tc>
          <w:tcPr>
            <w:tcW w:w="2358" w:type="dxa"/>
          </w:tcPr>
          <w:p w14:paraId="0AE4E266" w14:textId="77777777" w:rsidR="00046109" w:rsidRPr="00151F28" w:rsidRDefault="00046109" w:rsidP="00AE2028">
            <w:pPr>
              <w:rPr>
                <w:b/>
                <w:sz w:val="28"/>
                <w:szCs w:val="28"/>
              </w:rPr>
            </w:pPr>
          </w:p>
        </w:tc>
        <w:tc>
          <w:tcPr>
            <w:tcW w:w="3420" w:type="dxa"/>
          </w:tcPr>
          <w:p w14:paraId="09CE27C4" w14:textId="77777777" w:rsidR="00046109" w:rsidRPr="00151F28" w:rsidRDefault="00046109" w:rsidP="00AE2028">
            <w:pPr>
              <w:rPr>
                <w:b/>
                <w:sz w:val="28"/>
                <w:szCs w:val="28"/>
              </w:rPr>
            </w:pPr>
          </w:p>
        </w:tc>
        <w:tc>
          <w:tcPr>
            <w:tcW w:w="3078" w:type="dxa"/>
          </w:tcPr>
          <w:p w14:paraId="44D85355" w14:textId="77777777" w:rsidR="00046109" w:rsidRPr="00151F28" w:rsidRDefault="00046109" w:rsidP="00AE2028">
            <w:pPr>
              <w:rPr>
                <w:b/>
                <w:sz w:val="28"/>
                <w:szCs w:val="28"/>
              </w:rPr>
            </w:pPr>
          </w:p>
        </w:tc>
      </w:tr>
      <w:tr w:rsidR="00046109" w14:paraId="3C913EEC" w14:textId="77777777" w:rsidTr="00AE2028">
        <w:tc>
          <w:tcPr>
            <w:tcW w:w="2358" w:type="dxa"/>
          </w:tcPr>
          <w:p w14:paraId="7175FAE4" w14:textId="77777777" w:rsidR="00046109" w:rsidRPr="00151F28" w:rsidRDefault="00046109" w:rsidP="00AE2028">
            <w:pPr>
              <w:rPr>
                <w:b/>
                <w:sz w:val="28"/>
                <w:szCs w:val="28"/>
              </w:rPr>
            </w:pPr>
          </w:p>
        </w:tc>
        <w:tc>
          <w:tcPr>
            <w:tcW w:w="3420" w:type="dxa"/>
          </w:tcPr>
          <w:p w14:paraId="5626EA99" w14:textId="77777777" w:rsidR="00046109" w:rsidRPr="00151F28" w:rsidRDefault="00046109" w:rsidP="00AE2028">
            <w:pPr>
              <w:rPr>
                <w:b/>
                <w:sz w:val="28"/>
                <w:szCs w:val="28"/>
              </w:rPr>
            </w:pPr>
          </w:p>
        </w:tc>
        <w:tc>
          <w:tcPr>
            <w:tcW w:w="3078" w:type="dxa"/>
          </w:tcPr>
          <w:p w14:paraId="2E02CD78" w14:textId="77777777" w:rsidR="00046109" w:rsidRPr="00151F28" w:rsidRDefault="00046109" w:rsidP="00AE2028">
            <w:pPr>
              <w:rPr>
                <w:b/>
                <w:sz w:val="28"/>
                <w:szCs w:val="28"/>
              </w:rPr>
            </w:pPr>
          </w:p>
        </w:tc>
      </w:tr>
      <w:tr w:rsidR="00046109" w14:paraId="1AD5DAF0" w14:textId="77777777" w:rsidTr="00AE2028">
        <w:tc>
          <w:tcPr>
            <w:tcW w:w="2358" w:type="dxa"/>
          </w:tcPr>
          <w:p w14:paraId="2B27C4C5" w14:textId="77777777" w:rsidR="00046109" w:rsidRPr="00151F28" w:rsidRDefault="00046109" w:rsidP="00AE2028">
            <w:pPr>
              <w:rPr>
                <w:b/>
                <w:sz w:val="28"/>
                <w:szCs w:val="28"/>
              </w:rPr>
            </w:pPr>
          </w:p>
        </w:tc>
        <w:tc>
          <w:tcPr>
            <w:tcW w:w="3420" w:type="dxa"/>
          </w:tcPr>
          <w:p w14:paraId="2FB475A9" w14:textId="77777777" w:rsidR="00046109" w:rsidRPr="00151F28" w:rsidRDefault="00046109" w:rsidP="00AE2028">
            <w:pPr>
              <w:rPr>
                <w:b/>
                <w:sz w:val="28"/>
                <w:szCs w:val="28"/>
              </w:rPr>
            </w:pPr>
          </w:p>
        </w:tc>
        <w:tc>
          <w:tcPr>
            <w:tcW w:w="3078" w:type="dxa"/>
          </w:tcPr>
          <w:p w14:paraId="3912A1CC" w14:textId="77777777" w:rsidR="00046109" w:rsidRPr="00151F28" w:rsidRDefault="00046109" w:rsidP="00AE2028">
            <w:pPr>
              <w:rPr>
                <w:b/>
                <w:sz w:val="28"/>
                <w:szCs w:val="28"/>
              </w:rPr>
            </w:pPr>
          </w:p>
        </w:tc>
      </w:tr>
      <w:tr w:rsidR="00046109" w14:paraId="2213F016" w14:textId="77777777" w:rsidTr="00AE2028">
        <w:tc>
          <w:tcPr>
            <w:tcW w:w="2358" w:type="dxa"/>
          </w:tcPr>
          <w:p w14:paraId="193CFC23" w14:textId="77777777" w:rsidR="00046109" w:rsidRPr="00151F28" w:rsidRDefault="00046109" w:rsidP="00AE2028">
            <w:pPr>
              <w:rPr>
                <w:b/>
                <w:sz w:val="28"/>
                <w:szCs w:val="28"/>
              </w:rPr>
            </w:pPr>
          </w:p>
        </w:tc>
        <w:tc>
          <w:tcPr>
            <w:tcW w:w="3420" w:type="dxa"/>
          </w:tcPr>
          <w:p w14:paraId="53A1811D" w14:textId="77777777" w:rsidR="00046109" w:rsidRPr="00151F28" w:rsidRDefault="00046109" w:rsidP="00AE2028">
            <w:pPr>
              <w:rPr>
                <w:b/>
                <w:sz w:val="28"/>
                <w:szCs w:val="28"/>
              </w:rPr>
            </w:pPr>
          </w:p>
        </w:tc>
        <w:tc>
          <w:tcPr>
            <w:tcW w:w="3078" w:type="dxa"/>
          </w:tcPr>
          <w:p w14:paraId="75E30A6D" w14:textId="77777777" w:rsidR="00046109" w:rsidRPr="00151F28" w:rsidRDefault="00046109" w:rsidP="00AE2028">
            <w:pPr>
              <w:rPr>
                <w:b/>
                <w:sz w:val="28"/>
                <w:szCs w:val="28"/>
              </w:rPr>
            </w:pPr>
          </w:p>
        </w:tc>
      </w:tr>
      <w:tr w:rsidR="00046109" w14:paraId="68C430CB" w14:textId="77777777" w:rsidTr="00AE2028">
        <w:tc>
          <w:tcPr>
            <w:tcW w:w="2358" w:type="dxa"/>
          </w:tcPr>
          <w:p w14:paraId="71EE3276" w14:textId="77777777" w:rsidR="00046109" w:rsidRPr="00151F28" w:rsidRDefault="00046109" w:rsidP="00AE2028">
            <w:pPr>
              <w:rPr>
                <w:b/>
                <w:sz w:val="28"/>
                <w:szCs w:val="28"/>
              </w:rPr>
            </w:pPr>
          </w:p>
        </w:tc>
        <w:tc>
          <w:tcPr>
            <w:tcW w:w="3420" w:type="dxa"/>
          </w:tcPr>
          <w:p w14:paraId="5A12DB17" w14:textId="77777777" w:rsidR="00046109" w:rsidRPr="00151F28" w:rsidRDefault="00046109" w:rsidP="00AE2028">
            <w:pPr>
              <w:rPr>
                <w:b/>
                <w:sz w:val="28"/>
                <w:szCs w:val="28"/>
              </w:rPr>
            </w:pPr>
          </w:p>
        </w:tc>
        <w:tc>
          <w:tcPr>
            <w:tcW w:w="3078" w:type="dxa"/>
          </w:tcPr>
          <w:p w14:paraId="206BF5DF" w14:textId="77777777" w:rsidR="00046109" w:rsidRPr="00151F28" w:rsidRDefault="00046109" w:rsidP="00AE2028">
            <w:pPr>
              <w:rPr>
                <w:b/>
                <w:sz w:val="28"/>
                <w:szCs w:val="28"/>
              </w:rPr>
            </w:pPr>
          </w:p>
        </w:tc>
      </w:tr>
      <w:tr w:rsidR="00046109" w14:paraId="725FA4FC" w14:textId="77777777" w:rsidTr="00AE2028">
        <w:tc>
          <w:tcPr>
            <w:tcW w:w="2358" w:type="dxa"/>
          </w:tcPr>
          <w:p w14:paraId="4990D235" w14:textId="77777777" w:rsidR="00046109" w:rsidRPr="00151F28" w:rsidRDefault="00046109" w:rsidP="00AE2028">
            <w:pPr>
              <w:rPr>
                <w:b/>
                <w:sz w:val="28"/>
                <w:szCs w:val="28"/>
              </w:rPr>
            </w:pPr>
          </w:p>
        </w:tc>
        <w:tc>
          <w:tcPr>
            <w:tcW w:w="3420" w:type="dxa"/>
          </w:tcPr>
          <w:p w14:paraId="53DD1BC3" w14:textId="77777777" w:rsidR="00046109" w:rsidRPr="00151F28" w:rsidRDefault="00046109" w:rsidP="00AE2028">
            <w:pPr>
              <w:rPr>
                <w:b/>
                <w:sz w:val="28"/>
                <w:szCs w:val="28"/>
              </w:rPr>
            </w:pPr>
          </w:p>
        </w:tc>
        <w:tc>
          <w:tcPr>
            <w:tcW w:w="3078" w:type="dxa"/>
          </w:tcPr>
          <w:p w14:paraId="647EDFE1" w14:textId="77777777" w:rsidR="00046109" w:rsidRPr="00151F28" w:rsidRDefault="00046109" w:rsidP="00AE2028">
            <w:pPr>
              <w:rPr>
                <w:b/>
                <w:sz w:val="28"/>
                <w:szCs w:val="28"/>
              </w:rPr>
            </w:pPr>
          </w:p>
        </w:tc>
      </w:tr>
      <w:tr w:rsidR="00046109" w14:paraId="4B82CF3A" w14:textId="77777777" w:rsidTr="00AE2028">
        <w:tc>
          <w:tcPr>
            <w:tcW w:w="2358" w:type="dxa"/>
          </w:tcPr>
          <w:p w14:paraId="5A49471D" w14:textId="77777777" w:rsidR="00046109" w:rsidRPr="00151F28" w:rsidRDefault="00046109" w:rsidP="00AE2028">
            <w:pPr>
              <w:rPr>
                <w:b/>
                <w:sz w:val="28"/>
                <w:szCs w:val="28"/>
              </w:rPr>
            </w:pPr>
          </w:p>
        </w:tc>
        <w:tc>
          <w:tcPr>
            <w:tcW w:w="3420" w:type="dxa"/>
          </w:tcPr>
          <w:p w14:paraId="483A0F35" w14:textId="77777777" w:rsidR="00046109" w:rsidRPr="00151F28" w:rsidRDefault="00046109" w:rsidP="00AE2028">
            <w:pPr>
              <w:rPr>
                <w:b/>
                <w:sz w:val="28"/>
                <w:szCs w:val="28"/>
              </w:rPr>
            </w:pPr>
          </w:p>
        </w:tc>
        <w:tc>
          <w:tcPr>
            <w:tcW w:w="3078" w:type="dxa"/>
          </w:tcPr>
          <w:p w14:paraId="76663EC4" w14:textId="77777777" w:rsidR="00046109" w:rsidRPr="00151F28" w:rsidRDefault="00046109" w:rsidP="00AE2028">
            <w:pPr>
              <w:rPr>
                <w:b/>
                <w:sz w:val="28"/>
                <w:szCs w:val="28"/>
              </w:rPr>
            </w:pPr>
          </w:p>
        </w:tc>
      </w:tr>
      <w:tr w:rsidR="00046109" w14:paraId="6AD77B66" w14:textId="77777777" w:rsidTr="00AE2028">
        <w:tc>
          <w:tcPr>
            <w:tcW w:w="2358" w:type="dxa"/>
          </w:tcPr>
          <w:p w14:paraId="7454BECE" w14:textId="77777777" w:rsidR="00046109" w:rsidRPr="00151F28" w:rsidRDefault="00046109" w:rsidP="00AE2028">
            <w:pPr>
              <w:rPr>
                <w:b/>
                <w:sz w:val="28"/>
                <w:szCs w:val="28"/>
              </w:rPr>
            </w:pPr>
          </w:p>
        </w:tc>
        <w:tc>
          <w:tcPr>
            <w:tcW w:w="3420" w:type="dxa"/>
          </w:tcPr>
          <w:p w14:paraId="7228E3C3" w14:textId="77777777" w:rsidR="00046109" w:rsidRPr="00151F28" w:rsidRDefault="00046109" w:rsidP="00AE2028">
            <w:pPr>
              <w:rPr>
                <w:b/>
                <w:sz w:val="28"/>
                <w:szCs w:val="28"/>
              </w:rPr>
            </w:pPr>
          </w:p>
        </w:tc>
        <w:tc>
          <w:tcPr>
            <w:tcW w:w="3078" w:type="dxa"/>
          </w:tcPr>
          <w:p w14:paraId="25B6A4A8" w14:textId="77777777" w:rsidR="00046109" w:rsidRPr="00151F28" w:rsidRDefault="00046109" w:rsidP="00AE2028">
            <w:pPr>
              <w:rPr>
                <w:b/>
                <w:sz w:val="28"/>
                <w:szCs w:val="28"/>
              </w:rPr>
            </w:pPr>
          </w:p>
        </w:tc>
      </w:tr>
      <w:tr w:rsidR="00046109" w14:paraId="49B4F48F" w14:textId="77777777" w:rsidTr="00AE2028">
        <w:tc>
          <w:tcPr>
            <w:tcW w:w="2358" w:type="dxa"/>
          </w:tcPr>
          <w:p w14:paraId="67A5E500" w14:textId="77777777" w:rsidR="00046109" w:rsidRPr="00151F28" w:rsidRDefault="00046109" w:rsidP="00AE2028">
            <w:pPr>
              <w:rPr>
                <w:b/>
                <w:sz w:val="28"/>
                <w:szCs w:val="28"/>
              </w:rPr>
            </w:pPr>
          </w:p>
        </w:tc>
        <w:tc>
          <w:tcPr>
            <w:tcW w:w="3420" w:type="dxa"/>
          </w:tcPr>
          <w:p w14:paraId="624F0F09" w14:textId="77777777" w:rsidR="00046109" w:rsidRPr="00151F28" w:rsidRDefault="00046109" w:rsidP="00AE2028">
            <w:pPr>
              <w:rPr>
                <w:b/>
                <w:sz w:val="28"/>
                <w:szCs w:val="28"/>
              </w:rPr>
            </w:pPr>
          </w:p>
        </w:tc>
        <w:tc>
          <w:tcPr>
            <w:tcW w:w="3078" w:type="dxa"/>
          </w:tcPr>
          <w:p w14:paraId="0E00A48A" w14:textId="77777777" w:rsidR="00046109" w:rsidRPr="00151F28" w:rsidRDefault="00046109" w:rsidP="00AE2028">
            <w:pPr>
              <w:rPr>
                <w:b/>
                <w:sz w:val="28"/>
                <w:szCs w:val="28"/>
              </w:rPr>
            </w:pPr>
          </w:p>
        </w:tc>
      </w:tr>
      <w:tr w:rsidR="00046109" w14:paraId="6096CFE4" w14:textId="77777777" w:rsidTr="00AE2028">
        <w:tc>
          <w:tcPr>
            <w:tcW w:w="2358" w:type="dxa"/>
          </w:tcPr>
          <w:p w14:paraId="3E16F528" w14:textId="77777777" w:rsidR="00046109" w:rsidRPr="00151F28" w:rsidRDefault="00046109" w:rsidP="00AE2028">
            <w:pPr>
              <w:rPr>
                <w:b/>
                <w:sz w:val="28"/>
                <w:szCs w:val="28"/>
              </w:rPr>
            </w:pPr>
          </w:p>
        </w:tc>
        <w:tc>
          <w:tcPr>
            <w:tcW w:w="3420" w:type="dxa"/>
          </w:tcPr>
          <w:p w14:paraId="11C7C5E4" w14:textId="77777777" w:rsidR="00046109" w:rsidRPr="00151F28" w:rsidRDefault="00046109" w:rsidP="00AE2028">
            <w:pPr>
              <w:rPr>
                <w:b/>
                <w:sz w:val="28"/>
                <w:szCs w:val="28"/>
              </w:rPr>
            </w:pPr>
          </w:p>
        </w:tc>
        <w:tc>
          <w:tcPr>
            <w:tcW w:w="3078" w:type="dxa"/>
          </w:tcPr>
          <w:p w14:paraId="37FF84CF" w14:textId="77777777" w:rsidR="00046109" w:rsidRPr="00151F28" w:rsidRDefault="00046109" w:rsidP="00AE2028">
            <w:pPr>
              <w:rPr>
                <w:b/>
                <w:sz w:val="28"/>
                <w:szCs w:val="28"/>
              </w:rPr>
            </w:pPr>
          </w:p>
        </w:tc>
      </w:tr>
      <w:tr w:rsidR="00046109" w14:paraId="6A3C4A5D" w14:textId="77777777" w:rsidTr="00AE2028">
        <w:tc>
          <w:tcPr>
            <w:tcW w:w="2358" w:type="dxa"/>
          </w:tcPr>
          <w:p w14:paraId="14B23DBD" w14:textId="77777777" w:rsidR="00046109" w:rsidRPr="00151F28" w:rsidRDefault="00046109" w:rsidP="00AE2028">
            <w:pPr>
              <w:rPr>
                <w:b/>
                <w:sz w:val="28"/>
                <w:szCs w:val="28"/>
              </w:rPr>
            </w:pPr>
          </w:p>
        </w:tc>
        <w:tc>
          <w:tcPr>
            <w:tcW w:w="3420" w:type="dxa"/>
          </w:tcPr>
          <w:p w14:paraId="14F74252" w14:textId="77777777" w:rsidR="00046109" w:rsidRPr="00151F28" w:rsidRDefault="00046109" w:rsidP="00AE2028">
            <w:pPr>
              <w:rPr>
                <w:b/>
                <w:sz w:val="28"/>
                <w:szCs w:val="28"/>
              </w:rPr>
            </w:pPr>
          </w:p>
        </w:tc>
        <w:tc>
          <w:tcPr>
            <w:tcW w:w="3078" w:type="dxa"/>
          </w:tcPr>
          <w:p w14:paraId="6CB80247" w14:textId="77777777" w:rsidR="00046109" w:rsidRPr="00151F28" w:rsidRDefault="00046109" w:rsidP="00AE2028">
            <w:pPr>
              <w:rPr>
                <w:b/>
                <w:sz w:val="28"/>
                <w:szCs w:val="28"/>
              </w:rPr>
            </w:pPr>
          </w:p>
        </w:tc>
      </w:tr>
      <w:tr w:rsidR="00046109" w14:paraId="077E8A69" w14:textId="77777777" w:rsidTr="00AE2028">
        <w:tc>
          <w:tcPr>
            <w:tcW w:w="2358" w:type="dxa"/>
          </w:tcPr>
          <w:p w14:paraId="25FDB345" w14:textId="77777777" w:rsidR="00046109" w:rsidRPr="00151F28" w:rsidRDefault="00046109" w:rsidP="00AE2028">
            <w:pPr>
              <w:rPr>
                <w:b/>
                <w:sz w:val="28"/>
                <w:szCs w:val="28"/>
              </w:rPr>
            </w:pPr>
          </w:p>
        </w:tc>
        <w:tc>
          <w:tcPr>
            <w:tcW w:w="3420" w:type="dxa"/>
          </w:tcPr>
          <w:p w14:paraId="10D31D9C" w14:textId="77777777" w:rsidR="00046109" w:rsidRPr="00151F28" w:rsidRDefault="00046109" w:rsidP="00AE2028">
            <w:pPr>
              <w:rPr>
                <w:b/>
                <w:sz w:val="28"/>
                <w:szCs w:val="28"/>
              </w:rPr>
            </w:pPr>
          </w:p>
        </w:tc>
        <w:tc>
          <w:tcPr>
            <w:tcW w:w="3078" w:type="dxa"/>
          </w:tcPr>
          <w:p w14:paraId="0E239E5A" w14:textId="77777777" w:rsidR="00046109" w:rsidRPr="00151F28" w:rsidRDefault="00046109" w:rsidP="00AE2028">
            <w:pPr>
              <w:rPr>
                <w:b/>
                <w:sz w:val="28"/>
                <w:szCs w:val="28"/>
              </w:rPr>
            </w:pPr>
          </w:p>
        </w:tc>
      </w:tr>
      <w:tr w:rsidR="00046109" w14:paraId="17F487C4" w14:textId="77777777" w:rsidTr="00AE2028">
        <w:tc>
          <w:tcPr>
            <w:tcW w:w="2358" w:type="dxa"/>
          </w:tcPr>
          <w:p w14:paraId="1C909BF6" w14:textId="77777777" w:rsidR="00046109" w:rsidRPr="00151F28" w:rsidRDefault="00046109" w:rsidP="00AE2028">
            <w:pPr>
              <w:rPr>
                <w:b/>
                <w:sz w:val="28"/>
                <w:szCs w:val="28"/>
              </w:rPr>
            </w:pPr>
          </w:p>
        </w:tc>
        <w:tc>
          <w:tcPr>
            <w:tcW w:w="3420" w:type="dxa"/>
          </w:tcPr>
          <w:p w14:paraId="72BC0095" w14:textId="77777777" w:rsidR="00046109" w:rsidRPr="00151F28" w:rsidRDefault="00046109" w:rsidP="00AE2028">
            <w:pPr>
              <w:rPr>
                <w:b/>
                <w:sz w:val="28"/>
                <w:szCs w:val="28"/>
              </w:rPr>
            </w:pPr>
          </w:p>
        </w:tc>
        <w:tc>
          <w:tcPr>
            <w:tcW w:w="3078" w:type="dxa"/>
          </w:tcPr>
          <w:p w14:paraId="316F5AA0" w14:textId="77777777" w:rsidR="00046109" w:rsidRPr="00151F28" w:rsidRDefault="00046109" w:rsidP="00AE2028">
            <w:pPr>
              <w:rPr>
                <w:b/>
                <w:sz w:val="28"/>
                <w:szCs w:val="28"/>
              </w:rPr>
            </w:pPr>
          </w:p>
        </w:tc>
      </w:tr>
      <w:tr w:rsidR="00046109" w14:paraId="12503F36" w14:textId="77777777" w:rsidTr="00AE2028">
        <w:tc>
          <w:tcPr>
            <w:tcW w:w="2358" w:type="dxa"/>
          </w:tcPr>
          <w:p w14:paraId="1B09234D" w14:textId="77777777" w:rsidR="00046109" w:rsidRPr="00151F28" w:rsidRDefault="00046109" w:rsidP="00AE2028">
            <w:pPr>
              <w:rPr>
                <w:b/>
                <w:sz w:val="28"/>
                <w:szCs w:val="28"/>
              </w:rPr>
            </w:pPr>
          </w:p>
        </w:tc>
        <w:tc>
          <w:tcPr>
            <w:tcW w:w="3420" w:type="dxa"/>
          </w:tcPr>
          <w:p w14:paraId="489C042F" w14:textId="77777777" w:rsidR="00046109" w:rsidRPr="00151F28" w:rsidRDefault="00046109" w:rsidP="00AE2028">
            <w:pPr>
              <w:rPr>
                <w:b/>
                <w:sz w:val="28"/>
                <w:szCs w:val="28"/>
              </w:rPr>
            </w:pPr>
          </w:p>
        </w:tc>
        <w:tc>
          <w:tcPr>
            <w:tcW w:w="3078" w:type="dxa"/>
          </w:tcPr>
          <w:p w14:paraId="2459564B" w14:textId="77777777" w:rsidR="00046109" w:rsidRPr="00151F28" w:rsidRDefault="00046109" w:rsidP="00AE2028">
            <w:pPr>
              <w:rPr>
                <w:b/>
                <w:sz w:val="28"/>
                <w:szCs w:val="28"/>
              </w:rPr>
            </w:pPr>
          </w:p>
        </w:tc>
      </w:tr>
      <w:tr w:rsidR="00046109" w14:paraId="146FF7EA" w14:textId="77777777" w:rsidTr="00AE2028">
        <w:tc>
          <w:tcPr>
            <w:tcW w:w="2358" w:type="dxa"/>
          </w:tcPr>
          <w:p w14:paraId="2B95A46E" w14:textId="77777777" w:rsidR="00046109" w:rsidRPr="00151F28" w:rsidRDefault="00046109" w:rsidP="00AE2028">
            <w:pPr>
              <w:rPr>
                <w:b/>
                <w:sz w:val="28"/>
                <w:szCs w:val="28"/>
              </w:rPr>
            </w:pPr>
          </w:p>
        </w:tc>
        <w:tc>
          <w:tcPr>
            <w:tcW w:w="3420" w:type="dxa"/>
          </w:tcPr>
          <w:p w14:paraId="26D1D113" w14:textId="77777777" w:rsidR="00046109" w:rsidRPr="00151F28" w:rsidRDefault="00046109" w:rsidP="00AE2028">
            <w:pPr>
              <w:rPr>
                <w:b/>
                <w:sz w:val="28"/>
                <w:szCs w:val="28"/>
              </w:rPr>
            </w:pPr>
          </w:p>
        </w:tc>
        <w:tc>
          <w:tcPr>
            <w:tcW w:w="3078" w:type="dxa"/>
          </w:tcPr>
          <w:p w14:paraId="5A4E99D2" w14:textId="77777777" w:rsidR="00046109" w:rsidRPr="00151F28" w:rsidRDefault="00046109" w:rsidP="00AE2028">
            <w:pPr>
              <w:rPr>
                <w:b/>
                <w:sz w:val="28"/>
                <w:szCs w:val="28"/>
              </w:rPr>
            </w:pPr>
          </w:p>
        </w:tc>
      </w:tr>
    </w:tbl>
    <w:p w14:paraId="268691B1" w14:textId="0E6273CB" w:rsidR="00046109" w:rsidRDefault="009816EF" w:rsidP="00046109">
      <w:pPr>
        <w:rPr>
          <w:b/>
        </w:rPr>
      </w:pPr>
      <w:r>
        <w:rPr>
          <w:b/>
        </w:rPr>
        <w:br/>
      </w:r>
    </w:p>
    <w:tbl>
      <w:tblPr>
        <w:tblStyle w:val="TableGrid"/>
        <w:tblW w:w="0" w:type="auto"/>
        <w:tblLook w:val="04A0" w:firstRow="1" w:lastRow="0" w:firstColumn="1" w:lastColumn="0" w:noHBand="0" w:noVBand="1"/>
      </w:tblPr>
      <w:tblGrid>
        <w:gridCol w:w="5755"/>
        <w:gridCol w:w="3101"/>
      </w:tblGrid>
      <w:tr w:rsidR="00046109" w:rsidRPr="00151F28" w14:paraId="2F0ABA4C" w14:textId="77777777" w:rsidTr="009816EF">
        <w:trPr>
          <w:trHeight w:val="710"/>
        </w:trPr>
        <w:tc>
          <w:tcPr>
            <w:tcW w:w="5755" w:type="dxa"/>
          </w:tcPr>
          <w:p w14:paraId="13900A4C" w14:textId="07A57056" w:rsidR="00046109" w:rsidRPr="00151F28" w:rsidRDefault="00046109" w:rsidP="009816EF">
            <w:pPr>
              <w:rPr>
                <w:b/>
                <w:sz w:val="28"/>
                <w:szCs w:val="28"/>
              </w:rPr>
            </w:pPr>
            <w:r w:rsidRPr="00151F28">
              <w:rPr>
                <w:b/>
                <w:sz w:val="28"/>
                <w:szCs w:val="28"/>
              </w:rPr>
              <w:t>Total Number of Pages Read</w:t>
            </w:r>
          </w:p>
        </w:tc>
        <w:tc>
          <w:tcPr>
            <w:tcW w:w="3101" w:type="dxa"/>
          </w:tcPr>
          <w:p w14:paraId="17E7B4AB" w14:textId="77777777" w:rsidR="00046109" w:rsidRPr="00151F28" w:rsidRDefault="00046109" w:rsidP="00AE2028">
            <w:pPr>
              <w:rPr>
                <w:b/>
                <w:sz w:val="28"/>
                <w:szCs w:val="28"/>
              </w:rPr>
            </w:pPr>
          </w:p>
        </w:tc>
      </w:tr>
    </w:tbl>
    <w:p w14:paraId="55D779CD" w14:textId="77777777" w:rsidR="006F4867" w:rsidRPr="006F4867" w:rsidRDefault="006F4867" w:rsidP="006F4867">
      <w:pPr>
        <w:rPr>
          <w:rFonts w:ascii="Times New Roman" w:hAnsi="Times New Roman" w:cs="Times New Roman"/>
        </w:rPr>
      </w:pPr>
    </w:p>
    <w:sectPr w:rsidR="006F4867" w:rsidRPr="006F4867" w:rsidSect="001D4B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0126" w14:textId="77777777" w:rsidR="007C0557" w:rsidRDefault="007C0557" w:rsidP="006B5709">
      <w:r>
        <w:separator/>
      </w:r>
    </w:p>
  </w:endnote>
  <w:endnote w:type="continuationSeparator" w:id="0">
    <w:p w14:paraId="22E7EF9B" w14:textId="77777777" w:rsidR="007C0557" w:rsidRDefault="007C0557" w:rsidP="006B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3CA3" w14:textId="59AB5543" w:rsidR="006B5709" w:rsidRDefault="006B5709" w:rsidP="006B5709">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F3BA1">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F3BA1">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B800" w14:textId="77777777" w:rsidR="007C0557" w:rsidRDefault="007C0557" w:rsidP="006B5709">
      <w:r>
        <w:separator/>
      </w:r>
    </w:p>
  </w:footnote>
  <w:footnote w:type="continuationSeparator" w:id="0">
    <w:p w14:paraId="3BE844FE" w14:textId="77777777" w:rsidR="007C0557" w:rsidRDefault="007C0557" w:rsidP="006B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070F"/>
    <w:multiLevelType w:val="hybridMultilevel"/>
    <w:tmpl w:val="0158D60C"/>
    <w:lvl w:ilvl="0" w:tplc="1C16032C">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C5CCF"/>
    <w:multiLevelType w:val="hybridMultilevel"/>
    <w:tmpl w:val="7DE8B54E"/>
    <w:lvl w:ilvl="0" w:tplc="844AA9E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C0C89"/>
    <w:multiLevelType w:val="hybridMultilevel"/>
    <w:tmpl w:val="566617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CB5D29"/>
    <w:multiLevelType w:val="hybridMultilevel"/>
    <w:tmpl w:val="6238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75FEC"/>
    <w:multiLevelType w:val="hybridMultilevel"/>
    <w:tmpl w:val="54E0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5122D"/>
    <w:multiLevelType w:val="hybridMultilevel"/>
    <w:tmpl w:val="09A8DC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BC7917"/>
    <w:multiLevelType w:val="hybridMultilevel"/>
    <w:tmpl w:val="67C8CC5A"/>
    <w:lvl w:ilvl="0" w:tplc="46F47708">
      <w:numFmt w:val="bullet"/>
      <w:lvlText w:val="•"/>
      <w:lvlJc w:val="left"/>
      <w:pPr>
        <w:ind w:left="520" w:hanging="361"/>
      </w:pPr>
      <w:rPr>
        <w:rFonts w:hint="default"/>
        <w:spacing w:val="-3"/>
        <w:w w:val="100"/>
        <w:lang w:val="en-US" w:eastAsia="en-US" w:bidi="en-US"/>
      </w:rPr>
    </w:lvl>
    <w:lvl w:ilvl="1" w:tplc="12603ABE">
      <w:numFmt w:val="bullet"/>
      <w:lvlText w:val="•"/>
      <w:lvlJc w:val="left"/>
      <w:pPr>
        <w:ind w:left="1430" w:hanging="361"/>
      </w:pPr>
      <w:rPr>
        <w:rFonts w:hint="default"/>
        <w:lang w:val="en-US" w:eastAsia="en-US" w:bidi="en-US"/>
      </w:rPr>
    </w:lvl>
    <w:lvl w:ilvl="2" w:tplc="FFD2D5B2">
      <w:numFmt w:val="bullet"/>
      <w:lvlText w:val="•"/>
      <w:lvlJc w:val="left"/>
      <w:pPr>
        <w:ind w:left="2340" w:hanging="361"/>
      </w:pPr>
      <w:rPr>
        <w:rFonts w:hint="default"/>
        <w:lang w:val="en-US" w:eastAsia="en-US" w:bidi="en-US"/>
      </w:rPr>
    </w:lvl>
    <w:lvl w:ilvl="3" w:tplc="9BEC14A6">
      <w:numFmt w:val="bullet"/>
      <w:lvlText w:val="•"/>
      <w:lvlJc w:val="left"/>
      <w:pPr>
        <w:ind w:left="3250" w:hanging="361"/>
      </w:pPr>
      <w:rPr>
        <w:rFonts w:hint="default"/>
        <w:lang w:val="en-US" w:eastAsia="en-US" w:bidi="en-US"/>
      </w:rPr>
    </w:lvl>
    <w:lvl w:ilvl="4" w:tplc="894E13E6">
      <w:numFmt w:val="bullet"/>
      <w:lvlText w:val="•"/>
      <w:lvlJc w:val="left"/>
      <w:pPr>
        <w:ind w:left="4160" w:hanging="361"/>
      </w:pPr>
      <w:rPr>
        <w:rFonts w:hint="default"/>
        <w:lang w:val="en-US" w:eastAsia="en-US" w:bidi="en-US"/>
      </w:rPr>
    </w:lvl>
    <w:lvl w:ilvl="5" w:tplc="BA18AC8E">
      <w:numFmt w:val="bullet"/>
      <w:lvlText w:val="•"/>
      <w:lvlJc w:val="left"/>
      <w:pPr>
        <w:ind w:left="5070" w:hanging="361"/>
      </w:pPr>
      <w:rPr>
        <w:rFonts w:hint="default"/>
        <w:lang w:val="en-US" w:eastAsia="en-US" w:bidi="en-US"/>
      </w:rPr>
    </w:lvl>
    <w:lvl w:ilvl="6" w:tplc="4B5A4FF0">
      <w:numFmt w:val="bullet"/>
      <w:lvlText w:val="•"/>
      <w:lvlJc w:val="left"/>
      <w:pPr>
        <w:ind w:left="5980" w:hanging="361"/>
      </w:pPr>
      <w:rPr>
        <w:rFonts w:hint="default"/>
        <w:lang w:val="en-US" w:eastAsia="en-US" w:bidi="en-US"/>
      </w:rPr>
    </w:lvl>
    <w:lvl w:ilvl="7" w:tplc="09CC2EA0">
      <w:numFmt w:val="bullet"/>
      <w:lvlText w:val="•"/>
      <w:lvlJc w:val="left"/>
      <w:pPr>
        <w:ind w:left="6890" w:hanging="361"/>
      </w:pPr>
      <w:rPr>
        <w:rFonts w:hint="default"/>
        <w:lang w:val="en-US" w:eastAsia="en-US" w:bidi="en-US"/>
      </w:rPr>
    </w:lvl>
    <w:lvl w:ilvl="8" w:tplc="FB2A3B32">
      <w:numFmt w:val="bullet"/>
      <w:lvlText w:val="•"/>
      <w:lvlJc w:val="left"/>
      <w:pPr>
        <w:ind w:left="7800" w:hanging="361"/>
      </w:pPr>
      <w:rPr>
        <w:rFonts w:hint="default"/>
        <w:lang w:val="en-US" w:eastAsia="en-US" w:bidi="en-US"/>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54"/>
    <w:rsid w:val="00007A01"/>
    <w:rsid w:val="00017C6F"/>
    <w:rsid w:val="000209CB"/>
    <w:rsid w:val="00025171"/>
    <w:rsid w:val="00046109"/>
    <w:rsid w:val="00046692"/>
    <w:rsid w:val="000569E3"/>
    <w:rsid w:val="00065ACF"/>
    <w:rsid w:val="0007225D"/>
    <w:rsid w:val="000863D7"/>
    <w:rsid w:val="000B6372"/>
    <w:rsid w:val="000F2FBB"/>
    <w:rsid w:val="001171E5"/>
    <w:rsid w:val="00167D04"/>
    <w:rsid w:val="00174A85"/>
    <w:rsid w:val="0017676D"/>
    <w:rsid w:val="001B3D19"/>
    <w:rsid w:val="001D4B9A"/>
    <w:rsid w:val="001F2F30"/>
    <w:rsid w:val="00295ED1"/>
    <w:rsid w:val="002A07B1"/>
    <w:rsid w:val="002E7406"/>
    <w:rsid w:val="0038781A"/>
    <w:rsid w:val="003A32A2"/>
    <w:rsid w:val="003E2996"/>
    <w:rsid w:val="00404FD3"/>
    <w:rsid w:val="00424DC6"/>
    <w:rsid w:val="0044781B"/>
    <w:rsid w:val="00447832"/>
    <w:rsid w:val="004670B5"/>
    <w:rsid w:val="004A0458"/>
    <w:rsid w:val="004A4E0F"/>
    <w:rsid w:val="004A59C4"/>
    <w:rsid w:val="004A6E13"/>
    <w:rsid w:val="004D19D7"/>
    <w:rsid w:val="004F5D88"/>
    <w:rsid w:val="00546975"/>
    <w:rsid w:val="00551B4B"/>
    <w:rsid w:val="005A3387"/>
    <w:rsid w:val="005F3BA1"/>
    <w:rsid w:val="0060136F"/>
    <w:rsid w:val="00611EC6"/>
    <w:rsid w:val="0062630E"/>
    <w:rsid w:val="00626BA3"/>
    <w:rsid w:val="00644436"/>
    <w:rsid w:val="00654E66"/>
    <w:rsid w:val="00654EDB"/>
    <w:rsid w:val="00657D40"/>
    <w:rsid w:val="006B5709"/>
    <w:rsid w:val="006F2C9A"/>
    <w:rsid w:val="006F4867"/>
    <w:rsid w:val="00702940"/>
    <w:rsid w:val="007720EC"/>
    <w:rsid w:val="00773100"/>
    <w:rsid w:val="007905BB"/>
    <w:rsid w:val="007A61F7"/>
    <w:rsid w:val="007B6A78"/>
    <w:rsid w:val="007C0557"/>
    <w:rsid w:val="007E29D9"/>
    <w:rsid w:val="008007A8"/>
    <w:rsid w:val="00801207"/>
    <w:rsid w:val="00825B7F"/>
    <w:rsid w:val="00840AA8"/>
    <w:rsid w:val="008465DF"/>
    <w:rsid w:val="00863E14"/>
    <w:rsid w:val="0086574F"/>
    <w:rsid w:val="00870C67"/>
    <w:rsid w:val="008A1246"/>
    <w:rsid w:val="008B7F05"/>
    <w:rsid w:val="008D7FEF"/>
    <w:rsid w:val="008E0C22"/>
    <w:rsid w:val="008F1EC7"/>
    <w:rsid w:val="00921A9A"/>
    <w:rsid w:val="00940474"/>
    <w:rsid w:val="009500E1"/>
    <w:rsid w:val="009816EF"/>
    <w:rsid w:val="009A5CD3"/>
    <w:rsid w:val="009E2185"/>
    <w:rsid w:val="00A07A81"/>
    <w:rsid w:val="00A925E6"/>
    <w:rsid w:val="00AA2CEC"/>
    <w:rsid w:val="00AC2237"/>
    <w:rsid w:val="00B01C44"/>
    <w:rsid w:val="00B079CA"/>
    <w:rsid w:val="00B664A6"/>
    <w:rsid w:val="00B90C19"/>
    <w:rsid w:val="00BA6494"/>
    <w:rsid w:val="00CF29BD"/>
    <w:rsid w:val="00CF2D65"/>
    <w:rsid w:val="00D91954"/>
    <w:rsid w:val="00D949A9"/>
    <w:rsid w:val="00DA602A"/>
    <w:rsid w:val="00DB5FA9"/>
    <w:rsid w:val="00DD4428"/>
    <w:rsid w:val="00DE0819"/>
    <w:rsid w:val="00E02468"/>
    <w:rsid w:val="00E2190C"/>
    <w:rsid w:val="00E2200D"/>
    <w:rsid w:val="00E2456B"/>
    <w:rsid w:val="00E25A4A"/>
    <w:rsid w:val="00E33497"/>
    <w:rsid w:val="00E51A1F"/>
    <w:rsid w:val="00E5509F"/>
    <w:rsid w:val="00EA6F32"/>
    <w:rsid w:val="00EB1E3C"/>
    <w:rsid w:val="00EB6A24"/>
    <w:rsid w:val="00ED39BE"/>
    <w:rsid w:val="00F47F0E"/>
    <w:rsid w:val="00F57B4B"/>
    <w:rsid w:val="00F7631B"/>
    <w:rsid w:val="00FA416F"/>
    <w:rsid w:val="00FB5962"/>
    <w:rsid w:val="00FC04B3"/>
    <w:rsid w:val="00FC51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B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867"/>
    <w:rPr>
      <w:color w:val="0563C1" w:themeColor="hyperlink"/>
      <w:u w:val="single"/>
    </w:rPr>
  </w:style>
  <w:style w:type="paragraph" w:styleId="ListParagraph">
    <w:name w:val="List Paragraph"/>
    <w:basedOn w:val="Normal"/>
    <w:uiPriority w:val="1"/>
    <w:qFormat/>
    <w:rsid w:val="009A5CD3"/>
    <w:pPr>
      <w:ind w:left="720"/>
      <w:contextualSpacing/>
    </w:pPr>
  </w:style>
  <w:style w:type="paragraph" w:styleId="Header">
    <w:name w:val="header"/>
    <w:basedOn w:val="Normal"/>
    <w:link w:val="HeaderChar"/>
    <w:uiPriority w:val="99"/>
    <w:unhideWhenUsed/>
    <w:rsid w:val="006B5709"/>
    <w:pPr>
      <w:tabs>
        <w:tab w:val="center" w:pos="4680"/>
        <w:tab w:val="right" w:pos="9360"/>
      </w:tabs>
    </w:pPr>
  </w:style>
  <w:style w:type="character" w:customStyle="1" w:styleId="HeaderChar">
    <w:name w:val="Header Char"/>
    <w:basedOn w:val="DefaultParagraphFont"/>
    <w:link w:val="Header"/>
    <w:uiPriority w:val="99"/>
    <w:rsid w:val="006B5709"/>
  </w:style>
  <w:style w:type="paragraph" w:styleId="Footer">
    <w:name w:val="footer"/>
    <w:basedOn w:val="Normal"/>
    <w:link w:val="FooterChar"/>
    <w:uiPriority w:val="99"/>
    <w:unhideWhenUsed/>
    <w:rsid w:val="006B5709"/>
    <w:pPr>
      <w:tabs>
        <w:tab w:val="center" w:pos="4680"/>
        <w:tab w:val="right" w:pos="9360"/>
      </w:tabs>
    </w:pPr>
  </w:style>
  <w:style w:type="character" w:customStyle="1" w:styleId="FooterChar">
    <w:name w:val="Footer Char"/>
    <w:basedOn w:val="DefaultParagraphFont"/>
    <w:link w:val="Footer"/>
    <w:uiPriority w:val="99"/>
    <w:rsid w:val="006B5709"/>
  </w:style>
  <w:style w:type="table" w:styleId="TableGrid">
    <w:name w:val="Table Grid"/>
    <w:basedOn w:val="TableNormal"/>
    <w:uiPriority w:val="59"/>
    <w:rsid w:val="00046109"/>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174A85"/>
    <w:rPr>
      <w:b/>
      <w:bCs/>
    </w:rPr>
  </w:style>
  <w:style w:type="paragraph" w:styleId="BalloonText">
    <w:name w:val="Balloon Text"/>
    <w:basedOn w:val="Normal"/>
    <w:link w:val="BalloonTextChar"/>
    <w:uiPriority w:val="99"/>
    <w:semiHidden/>
    <w:unhideWhenUsed/>
    <w:rsid w:val="00E02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libguides.com/DMin-resources" TargetMode="External"/><Relationship Id="rId3" Type="http://schemas.openxmlformats.org/officeDocument/2006/relationships/settings" Target="settings.xml"/><Relationship Id="rId7" Type="http://schemas.openxmlformats.org/officeDocument/2006/relationships/hyperlink" Target="mailto:bcrowe@w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Crowe</dc:creator>
  <cp:keywords/>
  <dc:description/>
  <cp:lastModifiedBy>Chris Vaughn</cp:lastModifiedBy>
  <cp:revision>2</cp:revision>
  <cp:lastPrinted>2021-12-02T17:35:00Z</cp:lastPrinted>
  <dcterms:created xsi:type="dcterms:W3CDTF">2022-01-27T19:47:00Z</dcterms:created>
  <dcterms:modified xsi:type="dcterms:W3CDTF">2022-01-27T19:47:00Z</dcterms:modified>
</cp:coreProperties>
</file>