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0AE0" w14:textId="6D2C0792" w:rsidR="00974A31" w:rsidRDefault="00974A31" w:rsidP="00974A31">
      <w:pPr>
        <w:tabs>
          <w:tab w:val="right" w:pos="9270"/>
        </w:tabs>
        <w:autoSpaceDE w:val="0"/>
        <w:autoSpaceDN w:val="0"/>
        <w:adjustRightInd w:val="0"/>
        <w:spacing w:after="0" w:line="240" w:lineRule="auto"/>
        <w:rPr>
          <w:rFonts w:ascii="Times New Roman" w:hAnsi="Times New Roman"/>
          <w:color w:val="231F20"/>
          <w:sz w:val="20"/>
          <w:szCs w:val="20"/>
        </w:rPr>
      </w:pPr>
      <w:r w:rsidRPr="00316B38">
        <w:rPr>
          <w:rFonts w:ascii="Times New Roman" w:hAnsi="Times New Roman"/>
          <w:color w:val="231F20"/>
          <w:sz w:val="20"/>
          <w:szCs w:val="20"/>
        </w:rPr>
        <w:t>Time</w:t>
      </w:r>
      <w:r w:rsidR="00A57828" w:rsidRPr="00316B38">
        <w:rPr>
          <w:rFonts w:ascii="Times New Roman" w:hAnsi="Times New Roman"/>
          <w:color w:val="231F20"/>
          <w:sz w:val="20"/>
          <w:szCs w:val="20"/>
        </w:rPr>
        <w:t xml:space="preserve"> &amp; Place</w:t>
      </w:r>
      <w:r w:rsidRPr="00316B38">
        <w:rPr>
          <w:rFonts w:ascii="Times New Roman" w:hAnsi="Times New Roman"/>
          <w:color w:val="231F20"/>
          <w:sz w:val="20"/>
          <w:szCs w:val="20"/>
        </w:rPr>
        <w:t>:</w:t>
      </w:r>
      <w:r w:rsidR="0029134A" w:rsidRPr="00316B38">
        <w:rPr>
          <w:rFonts w:ascii="Times New Roman" w:hAnsi="Times New Roman"/>
          <w:color w:val="231F20"/>
          <w:sz w:val="20"/>
          <w:szCs w:val="20"/>
        </w:rPr>
        <w:t xml:space="preserve"> </w:t>
      </w:r>
      <w:r w:rsidR="00930EE3">
        <w:rPr>
          <w:rFonts w:ascii="Times New Roman" w:hAnsi="Times New Roman"/>
          <w:color w:val="231F20"/>
          <w:sz w:val="20"/>
          <w:szCs w:val="20"/>
        </w:rPr>
        <w:t>Mon</w:t>
      </w:r>
      <w:r w:rsidR="0029134A" w:rsidRPr="00316B38">
        <w:rPr>
          <w:rFonts w:ascii="Times New Roman" w:hAnsi="Times New Roman"/>
          <w:color w:val="231F20"/>
          <w:sz w:val="20"/>
          <w:szCs w:val="20"/>
        </w:rPr>
        <w:t xml:space="preserve">days, </w:t>
      </w:r>
      <w:r w:rsidR="00930EE3">
        <w:rPr>
          <w:rFonts w:ascii="Times New Roman" w:hAnsi="Times New Roman"/>
          <w:color w:val="231F20"/>
          <w:sz w:val="20"/>
          <w:szCs w:val="20"/>
        </w:rPr>
        <w:t>9:00 AM – 1</w:t>
      </w:r>
      <w:r w:rsidR="0025358A">
        <w:rPr>
          <w:rFonts w:ascii="Times New Roman" w:hAnsi="Times New Roman"/>
          <w:color w:val="231F20"/>
          <w:sz w:val="20"/>
          <w:szCs w:val="20"/>
        </w:rPr>
        <w:t>1</w:t>
      </w:r>
      <w:r w:rsidR="001633DD" w:rsidRPr="00316B38">
        <w:rPr>
          <w:rFonts w:ascii="Times New Roman" w:hAnsi="Times New Roman"/>
          <w:color w:val="231F20"/>
          <w:sz w:val="20"/>
          <w:szCs w:val="20"/>
        </w:rPr>
        <w:t>:</w:t>
      </w:r>
      <w:r w:rsidR="0025358A">
        <w:rPr>
          <w:rFonts w:ascii="Times New Roman" w:hAnsi="Times New Roman"/>
          <w:color w:val="231F20"/>
          <w:sz w:val="20"/>
          <w:szCs w:val="20"/>
        </w:rPr>
        <w:t>00</w:t>
      </w:r>
      <w:r w:rsidR="001633DD" w:rsidRPr="00316B38">
        <w:rPr>
          <w:rFonts w:ascii="Times New Roman" w:hAnsi="Times New Roman"/>
          <w:color w:val="231F20"/>
          <w:sz w:val="20"/>
          <w:szCs w:val="20"/>
        </w:rPr>
        <w:t xml:space="preserve"> A</w:t>
      </w:r>
      <w:r w:rsidR="0029134A" w:rsidRPr="00316B38">
        <w:rPr>
          <w:rFonts w:ascii="Times New Roman" w:hAnsi="Times New Roman"/>
          <w:color w:val="231F20"/>
          <w:sz w:val="20"/>
          <w:szCs w:val="20"/>
        </w:rPr>
        <w:t>M</w:t>
      </w:r>
      <w:r w:rsidR="00D95FD1">
        <w:rPr>
          <w:rFonts w:ascii="Times New Roman" w:hAnsi="Times New Roman"/>
          <w:color w:val="231F20"/>
          <w:sz w:val="20"/>
          <w:szCs w:val="20"/>
        </w:rPr>
        <w:t>; Jan 2</w:t>
      </w:r>
      <w:r w:rsidR="00DB0555">
        <w:rPr>
          <w:rFonts w:ascii="Times New Roman" w:hAnsi="Times New Roman"/>
          <w:color w:val="231F20"/>
          <w:sz w:val="20"/>
          <w:szCs w:val="20"/>
        </w:rPr>
        <w:t>4</w:t>
      </w:r>
      <w:r w:rsidR="00D95FD1">
        <w:rPr>
          <w:rFonts w:ascii="Times New Roman" w:hAnsi="Times New Roman"/>
          <w:color w:val="231F20"/>
          <w:sz w:val="20"/>
          <w:szCs w:val="20"/>
        </w:rPr>
        <w:t>–</w:t>
      </w:r>
      <w:r w:rsidR="000C1457">
        <w:rPr>
          <w:rFonts w:ascii="Times New Roman" w:hAnsi="Times New Roman"/>
          <w:color w:val="231F20"/>
          <w:sz w:val="20"/>
          <w:szCs w:val="20"/>
        </w:rPr>
        <w:t>April 25</w:t>
      </w:r>
      <w:r w:rsidRPr="00316B38">
        <w:rPr>
          <w:rFonts w:ascii="Times New Roman" w:hAnsi="Times New Roman"/>
          <w:color w:val="231F20"/>
          <w:sz w:val="20"/>
          <w:szCs w:val="20"/>
        </w:rPr>
        <w:tab/>
      </w:r>
      <w:r w:rsidR="00A33BD2">
        <w:rPr>
          <w:rFonts w:ascii="Times New Roman" w:hAnsi="Times New Roman"/>
          <w:color w:val="231F20"/>
          <w:sz w:val="20"/>
          <w:szCs w:val="20"/>
        </w:rPr>
        <w:t>Spring, 20</w:t>
      </w:r>
      <w:r w:rsidR="0025358A">
        <w:rPr>
          <w:rFonts w:ascii="Times New Roman" w:hAnsi="Times New Roman"/>
          <w:color w:val="231F20"/>
          <w:sz w:val="20"/>
          <w:szCs w:val="20"/>
        </w:rPr>
        <w:t>2</w:t>
      </w:r>
      <w:r w:rsidR="000C1457">
        <w:rPr>
          <w:rFonts w:ascii="Times New Roman" w:hAnsi="Times New Roman"/>
          <w:color w:val="231F20"/>
          <w:sz w:val="20"/>
          <w:szCs w:val="20"/>
        </w:rPr>
        <w:t>2</w:t>
      </w:r>
    </w:p>
    <w:p w14:paraId="22C1E62E" w14:textId="2C33D942" w:rsidR="00FB3BC2" w:rsidRPr="00316B38" w:rsidRDefault="00FB3BC2" w:rsidP="00974A31">
      <w:pPr>
        <w:tabs>
          <w:tab w:val="right" w:pos="9270"/>
        </w:tabs>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 xml:space="preserve">Meeting Place: </w:t>
      </w:r>
      <w:r w:rsidR="00C018BD">
        <w:rPr>
          <w:rFonts w:ascii="Times New Roman" w:hAnsi="Times New Roman"/>
          <w:color w:val="231F20"/>
          <w:sz w:val="20"/>
          <w:szCs w:val="20"/>
        </w:rPr>
        <w:t>DC1</w:t>
      </w:r>
    </w:p>
    <w:p w14:paraId="03A82C09" w14:textId="77777777" w:rsidR="00FB3BC2" w:rsidRPr="00802857" w:rsidRDefault="00FB3BC2" w:rsidP="00FB3BC2">
      <w:pPr>
        <w:autoSpaceDE w:val="0"/>
        <w:autoSpaceDN w:val="0"/>
        <w:adjustRightInd w:val="0"/>
        <w:spacing w:after="0" w:line="240" w:lineRule="auto"/>
        <w:rPr>
          <w:rFonts w:ascii="Times New Roman" w:hAnsi="Times New Roman"/>
          <w:i/>
          <w:color w:val="231F20"/>
          <w:sz w:val="20"/>
          <w:szCs w:val="20"/>
        </w:rPr>
      </w:pPr>
      <w:r w:rsidRPr="00802857">
        <w:rPr>
          <w:rFonts w:ascii="Times New Roman" w:hAnsi="Times New Roman"/>
          <w:i/>
          <w:color w:val="231F20"/>
          <w:sz w:val="20"/>
          <w:szCs w:val="20"/>
        </w:rPr>
        <w:t xml:space="preserve">Note: the professor </w:t>
      </w:r>
      <w:r>
        <w:rPr>
          <w:rFonts w:ascii="Times New Roman" w:hAnsi="Times New Roman"/>
          <w:i/>
          <w:color w:val="231F20"/>
          <w:sz w:val="20"/>
          <w:szCs w:val="20"/>
        </w:rPr>
        <w:t>reserve</w:t>
      </w:r>
      <w:r w:rsidR="0025358A">
        <w:rPr>
          <w:rFonts w:ascii="Times New Roman" w:hAnsi="Times New Roman"/>
          <w:i/>
          <w:color w:val="231F20"/>
          <w:sz w:val="20"/>
          <w:szCs w:val="20"/>
        </w:rPr>
        <w:t>s</w:t>
      </w:r>
      <w:r w:rsidRPr="00802857">
        <w:rPr>
          <w:rFonts w:ascii="Times New Roman" w:hAnsi="Times New Roman"/>
          <w:i/>
          <w:color w:val="231F20"/>
          <w:sz w:val="20"/>
          <w:szCs w:val="20"/>
        </w:rPr>
        <w:t xml:space="preserve"> the right to modify this syllabus as needed at any time.</w:t>
      </w:r>
    </w:p>
    <w:p w14:paraId="65AE0705" w14:textId="77777777" w:rsidR="00FB3BC2" w:rsidRPr="00316B38" w:rsidRDefault="00FB3BC2" w:rsidP="00810A25">
      <w:pPr>
        <w:autoSpaceDE w:val="0"/>
        <w:autoSpaceDN w:val="0"/>
        <w:adjustRightInd w:val="0"/>
        <w:spacing w:after="0" w:line="240" w:lineRule="auto"/>
        <w:rPr>
          <w:rFonts w:ascii="Times New Roman" w:hAnsi="Times New Roman"/>
          <w:color w:val="231F20"/>
          <w:sz w:val="20"/>
          <w:szCs w:val="20"/>
        </w:rPr>
      </w:pPr>
    </w:p>
    <w:p w14:paraId="60503C08" w14:textId="77777777" w:rsidR="00974A31" w:rsidRPr="00316B38" w:rsidRDefault="00E056A9" w:rsidP="00974A31">
      <w:pPr>
        <w:autoSpaceDE w:val="0"/>
        <w:autoSpaceDN w:val="0"/>
        <w:adjustRightInd w:val="0"/>
        <w:spacing w:after="0" w:line="240" w:lineRule="auto"/>
        <w:rPr>
          <w:rFonts w:ascii="Times New Roman" w:hAnsi="Times New Roman"/>
          <w:color w:val="231F20"/>
          <w:sz w:val="20"/>
          <w:szCs w:val="20"/>
        </w:rPr>
      </w:pPr>
      <w:r w:rsidRPr="00316B38">
        <w:rPr>
          <w:rFonts w:ascii="Times New Roman" w:hAnsi="Times New Roman"/>
          <w:b/>
          <w:color w:val="231F20"/>
          <w:sz w:val="20"/>
          <w:szCs w:val="20"/>
        </w:rPr>
        <w:t>Contact Information</w:t>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p>
    <w:p w14:paraId="011BEA5C" w14:textId="77777777" w:rsidR="00FB3BC2" w:rsidRPr="004C7DA2" w:rsidRDefault="00FB3BC2" w:rsidP="00FB3BC2">
      <w:pPr>
        <w:autoSpaceDE w:val="0"/>
        <w:autoSpaceDN w:val="0"/>
        <w:adjustRightInd w:val="0"/>
        <w:spacing w:after="0" w:line="240" w:lineRule="auto"/>
        <w:rPr>
          <w:rFonts w:ascii="Times New Roman" w:hAnsi="Times New Roman"/>
          <w:i/>
          <w:color w:val="231F20"/>
          <w:sz w:val="20"/>
          <w:szCs w:val="20"/>
        </w:rPr>
      </w:pPr>
      <w:r>
        <w:rPr>
          <w:rFonts w:ascii="Times New Roman" w:hAnsi="Times New Roman"/>
          <w:i/>
          <w:color w:val="231F20"/>
          <w:sz w:val="20"/>
          <w:szCs w:val="20"/>
        </w:rPr>
        <w:t>Professor</w:t>
      </w:r>
    </w:p>
    <w:p w14:paraId="26FA6AAB" w14:textId="42CC8600" w:rsidR="00FB3BC2" w:rsidRPr="004C7DA2" w:rsidRDefault="00FB3BC2" w:rsidP="00FB3BC2">
      <w:pPr>
        <w:autoSpaceDE w:val="0"/>
        <w:autoSpaceDN w:val="0"/>
        <w:adjustRightInd w:val="0"/>
        <w:spacing w:after="0" w:line="240" w:lineRule="auto"/>
        <w:ind w:left="360"/>
        <w:rPr>
          <w:rFonts w:ascii="Times New Roman" w:hAnsi="Times New Roman"/>
          <w:color w:val="231F20"/>
          <w:sz w:val="20"/>
          <w:szCs w:val="20"/>
        </w:rPr>
      </w:pPr>
      <w:r w:rsidRPr="004C7DA2">
        <w:rPr>
          <w:rFonts w:ascii="Times New Roman" w:hAnsi="Times New Roman"/>
          <w:color w:val="231F20"/>
          <w:sz w:val="20"/>
          <w:szCs w:val="20"/>
        </w:rPr>
        <w:t xml:space="preserve">Bruce </w:t>
      </w:r>
      <w:proofErr w:type="spellStart"/>
      <w:r w:rsidRPr="004C7DA2">
        <w:rPr>
          <w:rFonts w:ascii="Times New Roman" w:hAnsi="Times New Roman"/>
          <w:color w:val="231F20"/>
          <w:sz w:val="20"/>
          <w:szCs w:val="20"/>
        </w:rPr>
        <w:t>Baugus</w:t>
      </w:r>
      <w:proofErr w:type="spellEnd"/>
    </w:p>
    <w:p w14:paraId="6FDAF225"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Email</w:t>
      </w:r>
      <w:r w:rsidRPr="00802857">
        <w:rPr>
          <w:rFonts w:ascii="Times New Roman" w:hAnsi="Times New Roman"/>
          <w:sz w:val="20"/>
          <w:szCs w:val="20"/>
        </w:rPr>
        <w:t xml:space="preserve">: </w:t>
      </w:r>
      <w:hyperlink r:id="rId9" w:history="1">
        <w:r w:rsidRPr="00305C09">
          <w:rPr>
            <w:rStyle w:val="Hyperlink"/>
            <w:rFonts w:ascii="Times New Roman" w:hAnsi="Times New Roman"/>
            <w:sz w:val="20"/>
            <w:szCs w:val="20"/>
          </w:rPr>
          <w:t>bbaugus@rts.edu</w:t>
        </w:r>
      </w:hyperlink>
    </w:p>
    <w:p w14:paraId="3D885A7C"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Phone: 601-923-1696 (office) or 601-519-9091 (personal cell)</w:t>
      </w:r>
      <w:r w:rsidRPr="00802857">
        <w:rPr>
          <w:rFonts w:ascii="Times New Roman" w:hAnsi="Times New Roman"/>
          <w:color w:val="231F20"/>
          <w:sz w:val="20"/>
          <w:szCs w:val="20"/>
        </w:rPr>
        <w:tab/>
      </w:r>
      <w:r w:rsidRPr="00802857">
        <w:rPr>
          <w:rFonts w:ascii="Times New Roman" w:hAnsi="Times New Roman"/>
          <w:color w:val="231F20"/>
          <w:sz w:val="20"/>
          <w:szCs w:val="20"/>
        </w:rPr>
        <w:tab/>
      </w:r>
    </w:p>
    <w:p w14:paraId="33040B9B"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Office: Dean Center Faculty Suite</w:t>
      </w:r>
      <w:r w:rsidRPr="00802857">
        <w:rPr>
          <w:rFonts w:ascii="Times New Roman" w:hAnsi="Times New Roman"/>
          <w:color w:val="231F20"/>
          <w:sz w:val="20"/>
          <w:szCs w:val="20"/>
        </w:rPr>
        <w:tab/>
      </w:r>
      <w:r w:rsidRPr="00802857">
        <w:rPr>
          <w:rFonts w:ascii="Times New Roman" w:hAnsi="Times New Roman"/>
          <w:color w:val="231F20"/>
          <w:sz w:val="20"/>
          <w:szCs w:val="20"/>
        </w:rPr>
        <w:tab/>
      </w:r>
    </w:p>
    <w:p w14:paraId="3D3E1ADE"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 xml:space="preserve">Hours: </w:t>
      </w:r>
      <w:r w:rsidR="00FC1383">
        <w:rPr>
          <w:rFonts w:ascii="Times New Roman" w:hAnsi="Times New Roman"/>
          <w:color w:val="231F20"/>
          <w:sz w:val="20"/>
          <w:szCs w:val="20"/>
        </w:rPr>
        <w:t>M 11:00</w:t>
      </w:r>
      <w:r w:rsidR="004C5E7C">
        <w:rPr>
          <w:rFonts w:ascii="Times New Roman" w:hAnsi="Times New Roman"/>
          <w:color w:val="231F20"/>
          <w:sz w:val="20"/>
          <w:szCs w:val="20"/>
        </w:rPr>
        <w:t>–</w:t>
      </w:r>
      <w:r w:rsidR="00FC1383">
        <w:rPr>
          <w:rFonts w:ascii="Times New Roman" w:hAnsi="Times New Roman"/>
          <w:color w:val="231F20"/>
          <w:sz w:val="20"/>
          <w:szCs w:val="20"/>
        </w:rPr>
        <w:t>1:00, and</w:t>
      </w:r>
      <w:r w:rsidR="004C5E7C">
        <w:rPr>
          <w:rFonts w:ascii="Times New Roman" w:hAnsi="Times New Roman"/>
          <w:color w:val="231F20"/>
          <w:sz w:val="20"/>
          <w:szCs w:val="20"/>
        </w:rPr>
        <w:t xml:space="preserve"> T–Th by appointment.</w:t>
      </w:r>
    </w:p>
    <w:p w14:paraId="12997D29" w14:textId="77777777" w:rsidR="00FB3BC2" w:rsidRDefault="00FB3BC2" w:rsidP="00FB3BC2">
      <w:pPr>
        <w:autoSpaceDE w:val="0"/>
        <w:autoSpaceDN w:val="0"/>
        <w:adjustRightInd w:val="0"/>
        <w:spacing w:after="0" w:line="240" w:lineRule="auto"/>
        <w:rPr>
          <w:rFonts w:ascii="Times New Roman" w:hAnsi="Times New Roman"/>
          <w:color w:val="231F20"/>
          <w:sz w:val="20"/>
          <w:szCs w:val="20"/>
        </w:rPr>
      </w:pPr>
    </w:p>
    <w:p w14:paraId="25633E73" w14:textId="77777777" w:rsidR="00FC1383" w:rsidRPr="004C7DA2" w:rsidRDefault="00FC1383" w:rsidP="00FC1383">
      <w:pPr>
        <w:autoSpaceDE w:val="0"/>
        <w:autoSpaceDN w:val="0"/>
        <w:adjustRightInd w:val="0"/>
        <w:spacing w:after="0" w:line="240" w:lineRule="auto"/>
        <w:rPr>
          <w:rFonts w:ascii="Times New Roman" w:hAnsi="Times New Roman"/>
          <w:i/>
          <w:color w:val="231F20"/>
          <w:sz w:val="20"/>
          <w:szCs w:val="20"/>
        </w:rPr>
      </w:pPr>
      <w:r w:rsidRPr="004C7DA2">
        <w:rPr>
          <w:rFonts w:ascii="Times New Roman" w:hAnsi="Times New Roman"/>
          <w:i/>
          <w:color w:val="231F20"/>
          <w:sz w:val="20"/>
          <w:szCs w:val="20"/>
        </w:rPr>
        <w:t>Teaching Assistant</w:t>
      </w:r>
    </w:p>
    <w:p w14:paraId="2FE0EEBF" w14:textId="77777777" w:rsidR="00DB0555" w:rsidRPr="00DC3768" w:rsidRDefault="00DB0555" w:rsidP="00DB0555">
      <w:pPr>
        <w:autoSpaceDE w:val="0"/>
        <w:autoSpaceDN w:val="0"/>
        <w:adjustRightInd w:val="0"/>
        <w:spacing w:after="0" w:line="240" w:lineRule="auto"/>
        <w:ind w:left="360"/>
        <w:rPr>
          <w:rFonts w:ascii="Times New Roman" w:hAnsi="Times New Roman"/>
          <w:color w:val="231F20"/>
          <w:sz w:val="20"/>
          <w:szCs w:val="20"/>
        </w:rPr>
      </w:pPr>
      <w:r w:rsidRPr="00DC3768">
        <w:rPr>
          <w:rFonts w:ascii="Times New Roman" w:hAnsi="Times New Roman"/>
          <w:color w:val="231F20"/>
          <w:sz w:val="20"/>
          <w:szCs w:val="20"/>
        </w:rPr>
        <w:t>S</w:t>
      </w:r>
      <w:r>
        <w:rPr>
          <w:rFonts w:ascii="Times New Roman" w:hAnsi="Times New Roman"/>
          <w:color w:val="231F20"/>
          <w:sz w:val="20"/>
          <w:szCs w:val="20"/>
        </w:rPr>
        <w:t>teven Dahl</w:t>
      </w:r>
    </w:p>
    <w:p w14:paraId="6333E76E" w14:textId="77777777" w:rsidR="00DB0555" w:rsidRDefault="00DB0555" w:rsidP="00DB0555">
      <w:pPr>
        <w:autoSpaceDE w:val="0"/>
        <w:autoSpaceDN w:val="0"/>
        <w:adjustRightInd w:val="0"/>
        <w:spacing w:after="0" w:line="240" w:lineRule="auto"/>
        <w:ind w:left="360"/>
        <w:rPr>
          <w:rFonts w:ascii="Times New Roman" w:hAnsi="Times New Roman"/>
          <w:sz w:val="20"/>
          <w:szCs w:val="20"/>
        </w:rPr>
      </w:pPr>
      <w:r w:rsidRPr="0033452F">
        <w:rPr>
          <w:rFonts w:ascii="Times New Roman" w:hAnsi="Times New Roman"/>
          <w:color w:val="231F20"/>
          <w:sz w:val="20"/>
          <w:szCs w:val="20"/>
        </w:rPr>
        <w:t xml:space="preserve">Email: </w:t>
      </w:r>
      <w:hyperlink r:id="rId10" w:history="1">
        <w:r w:rsidRPr="00CA4A38">
          <w:rPr>
            <w:rStyle w:val="Hyperlink"/>
            <w:rFonts w:ascii="Times New Roman" w:hAnsi="Times New Roman"/>
            <w:sz w:val="20"/>
            <w:szCs w:val="20"/>
          </w:rPr>
          <w:t>sdahl@students.rts.edu</w:t>
        </w:r>
      </w:hyperlink>
      <w:r>
        <w:rPr>
          <w:rFonts w:ascii="Times New Roman" w:hAnsi="Times New Roman"/>
          <w:sz w:val="20"/>
          <w:szCs w:val="20"/>
        </w:rPr>
        <w:t xml:space="preserve"> or </w:t>
      </w:r>
      <w:hyperlink r:id="rId11" w:history="1">
        <w:r w:rsidRPr="00CA4A38">
          <w:rPr>
            <w:rStyle w:val="Hyperlink"/>
            <w:rFonts w:ascii="Times New Roman" w:hAnsi="Times New Roman"/>
            <w:sz w:val="20"/>
            <w:szCs w:val="20"/>
          </w:rPr>
          <w:t>steven.dahl33@gmail.com</w:t>
        </w:r>
      </w:hyperlink>
      <w:r>
        <w:rPr>
          <w:rFonts w:ascii="Times New Roman" w:hAnsi="Times New Roman"/>
          <w:sz w:val="20"/>
          <w:szCs w:val="20"/>
        </w:rPr>
        <w:t xml:space="preserve"> </w:t>
      </w:r>
    </w:p>
    <w:p w14:paraId="59426331" w14:textId="77777777" w:rsidR="00DB0555" w:rsidRPr="0033452F" w:rsidRDefault="00DB0555" w:rsidP="00DB0555">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sz w:val="20"/>
          <w:szCs w:val="20"/>
        </w:rPr>
        <w:t>Phone: 719-377-0964</w:t>
      </w:r>
    </w:p>
    <w:p w14:paraId="62E42EC8" w14:textId="77777777" w:rsidR="00DB0555" w:rsidRDefault="00DB0555" w:rsidP="00DB0555">
      <w:pPr>
        <w:autoSpaceDE w:val="0"/>
        <w:autoSpaceDN w:val="0"/>
        <w:adjustRightInd w:val="0"/>
        <w:spacing w:after="0" w:line="240" w:lineRule="auto"/>
        <w:ind w:left="360"/>
        <w:rPr>
          <w:rFonts w:ascii="Times New Roman" w:hAnsi="Times New Roman"/>
          <w:color w:val="231F20"/>
          <w:sz w:val="20"/>
          <w:szCs w:val="20"/>
        </w:rPr>
      </w:pPr>
      <w:r w:rsidRPr="00495B0A">
        <w:rPr>
          <w:rFonts w:ascii="Times New Roman" w:hAnsi="Times New Roman"/>
          <w:color w:val="231F20"/>
          <w:sz w:val="20"/>
          <w:szCs w:val="20"/>
        </w:rPr>
        <w:t xml:space="preserve">Office: </w:t>
      </w:r>
      <w:r>
        <w:rPr>
          <w:rFonts w:ascii="Times New Roman" w:hAnsi="Times New Roman"/>
          <w:color w:val="231F20"/>
          <w:sz w:val="20"/>
          <w:szCs w:val="20"/>
        </w:rPr>
        <w:t>Dean Center</w:t>
      </w:r>
      <w:r w:rsidRPr="00495B0A">
        <w:rPr>
          <w:rFonts w:ascii="Times New Roman" w:hAnsi="Times New Roman"/>
          <w:color w:val="231F20"/>
          <w:sz w:val="20"/>
          <w:szCs w:val="20"/>
        </w:rPr>
        <w:t xml:space="preserve"> TA Suite</w:t>
      </w:r>
    </w:p>
    <w:p w14:paraId="66E3A2A5" w14:textId="77777777" w:rsidR="00DB0555" w:rsidRPr="00802857" w:rsidRDefault="00DB0555" w:rsidP="00DB0555">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color w:val="231F20"/>
          <w:sz w:val="20"/>
          <w:szCs w:val="20"/>
        </w:rPr>
        <w:t>Hours: Contact to schedule appointment as needed.</w:t>
      </w:r>
    </w:p>
    <w:p w14:paraId="568ED69B" w14:textId="77777777" w:rsidR="00473D65" w:rsidRPr="00316B38" w:rsidRDefault="00473D65" w:rsidP="00810A25">
      <w:pPr>
        <w:autoSpaceDE w:val="0"/>
        <w:autoSpaceDN w:val="0"/>
        <w:adjustRightInd w:val="0"/>
        <w:spacing w:after="0" w:line="240" w:lineRule="auto"/>
        <w:rPr>
          <w:rFonts w:ascii="Times New Roman" w:hAnsi="Times New Roman"/>
          <w:color w:val="231F20"/>
          <w:sz w:val="20"/>
          <w:szCs w:val="20"/>
        </w:rPr>
      </w:pPr>
    </w:p>
    <w:p w14:paraId="40CBE089" w14:textId="77777777" w:rsidR="00C815DC" w:rsidRPr="00316B38" w:rsidRDefault="00C815DC" w:rsidP="00C815DC">
      <w:pPr>
        <w:autoSpaceDE w:val="0"/>
        <w:autoSpaceDN w:val="0"/>
        <w:adjustRightInd w:val="0"/>
        <w:spacing w:after="0" w:line="240" w:lineRule="auto"/>
        <w:rPr>
          <w:rFonts w:ascii="Times New Roman" w:hAnsi="Times New Roman"/>
          <w:b/>
          <w:color w:val="231F20"/>
          <w:sz w:val="20"/>
          <w:szCs w:val="20"/>
        </w:rPr>
      </w:pPr>
      <w:r w:rsidRPr="00316B38">
        <w:rPr>
          <w:rFonts w:ascii="Times New Roman" w:hAnsi="Times New Roman"/>
          <w:b/>
          <w:color w:val="231F20"/>
          <w:sz w:val="20"/>
          <w:szCs w:val="20"/>
        </w:rPr>
        <w:t>Catalog Course Description</w:t>
      </w:r>
    </w:p>
    <w:p w14:paraId="6871B4A5" w14:textId="77777777" w:rsidR="001633DD" w:rsidRPr="00316B38" w:rsidRDefault="001633DD" w:rsidP="00B70945">
      <w:pPr>
        <w:autoSpaceDE w:val="0"/>
        <w:autoSpaceDN w:val="0"/>
        <w:adjustRightInd w:val="0"/>
        <w:spacing w:after="0" w:line="240" w:lineRule="auto"/>
        <w:ind w:left="360"/>
        <w:rPr>
          <w:rFonts w:ascii="Times New Roman" w:hAnsi="Times New Roman"/>
          <w:color w:val="231F20"/>
          <w:sz w:val="20"/>
          <w:szCs w:val="20"/>
        </w:rPr>
      </w:pPr>
      <w:r w:rsidRPr="00316B38">
        <w:rPr>
          <w:rFonts w:ascii="Times New Roman" w:hAnsi="Times New Roman"/>
          <w:color w:val="231F20"/>
          <w:sz w:val="20"/>
          <w:szCs w:val="20"/>
        </w:rPr>
        <w:t>Students examine the various approaches to apologetic methodology and engage the most frequently raised objections to the Christian faith.</w:t>
      </w:r>
    </w:p>
    <w:p w14:paraId="6D2C05B7" w14:textId="77777777" w:rsidR="001633DD" w:rsidRPr="00316B38" w:rsidRDefault="001633DD" w:rsidP="00B41111">
      <w:pPr>
        <w:spacing w:after="0" w:line="240" w:lineRule="auto"/>
        <w:rPr>
          <w:rFonts w:ascii="Times New Roman" w:hAnsi="Times New Roman"/>
          <w:sz w:val="20"/>
          <w:szCs w:val="20"/>
        </w:rPr>
      </w:pPr>
    </w:p>
    <w:p w14:paraId="4CE42D46" w14:textId="77777777" w:rsidR="00A968F0" w:rsidRPr="00316B38" w:rsidRDefault="00AF3EEA" w:rsidP="00C815DC">
      <w:pPr>
        <w:spacing w:after="0" w:line="240" w:lineRule="auto"/>
        <w:rPr>
          <w:rFonts w:ascii="Times New Roman" w:hAnsi="Times New Roman"/>
          <w:b/>
          <w:sz w:val="20"/>
          <w:szCs w:val="20"/>
        </w:rPr>
      </w:pPr>
      <w:r w:rsidRPr="00316B38">
        <w:rPr>
          <w:rFonts w:ascii="Times New Roman" w:hAnsi="Times New Roman"/>
          <w:b/>
          <w:sz w:val="20"/>
          <w:szCs w:val="20"/>
        </w:rPr>
        <w:t>Explanation</w:t>
      </w:r>
    </w:p>
    <w:p w14:paraId="68A9B091" w14:textId="77777777" w:rsidR="001633DD" w:rsidRPr="00316B38" w:rsidRDefault="001633DD" w:rsidP="00B70945">
      <w:pPr>
        <w:spacing w:after="0" w:line="240" w:lineRule="auto"/>
        <w:ind w:left="360"/>
        <w:rPr>
          <w:rFonts w:ascii="Times New Roman" w:hAnsi="Times New Roman"/>
          <w:sz w:val="20"/>
          <w:szCs w:val="20"/>
        </w:rPr>
      </w:pPr>
      <w:r w:rsidRPr="00316B38">
        <w:rPr>
          <w:rFonts w:ascii="Times New Roman" w:hAnsi="Times New Roman"/>
          <w:sz w:val="20"/>
          <w:szCs w:val="20"/>
        </w:rPr>
        <w:t>The purpose of this class is to help students (1) understand the role apologetic</w:t>
      </w:r>
      <w:r w:rsidR="00F06CC3">
        <w:rPr>
          <w:rFonts w:ascii="Times New Roman" w:hAnsi="Times New Roman"/>
          <w:sz w:val="20"/>
          <w:szCs w:val="20"/>
        </w:rPr>
        <w:t>s plays in the life and work of</w:t>
      </w:r>
      <w:r w:rsidRPr="00316B38">
        <w:rPr>
          <w:rFonts w:ascii="Times New Roman" w:hAnsi="Times New Roman"/>
          <w:sz w:val="20"/>
          <w:szCs w:val="20"/>
        </w:rPr>
        <w:t xml:space="preserve"> the ministry, (2) develop an effective apologetic method grounded in Scripture and consistent with </w:t>
      </w:r>
      <w:r w:rsidR="00F06CC3">
        <w:rPr>
          <w:rFonts w:ascii="Times New Roman" w:hAnsi="Times New Roman"/>
          <w:sz w:val="20"/>
          <w:szCs w:val="20"/>
        </w:rPr>
        <w:t xml:space="preserve">the </w:t>
      </w:r>
      <w:r w:rsidRPr="00316B38">
        <w:rPr>
          <w:rFonts w:ascii="Times New Roman" w:hAnsi="Times New Roman"/>
          <w:sz w:val="20"/>
          <w:szCs w:val="20"/>
        </w:rPr>
        <w:t xml:space="preserve">Reformed </w:t>
      </w:r>
      <w:r w:rsidR="00F06CC3">
        <w:rPr>
          <w:rFonts w:ascii="Times New Roman" w:hAnsi="Times New Roman"/>
          <w:sz w:val="20"/>
          <w:szCs w:val="20"/>
        </w:rPr>
        <w:t>standards</w:t>
      </w:r>
      <w:r w:rsidRPr="00316B38">
        <w:rPr>
          <w:rFonts w:ascii="Times New Roman" w:hAnsi="Times New Roman"/>
          <w:sz w:val="20"/>
          <w:szCs w:val="20"/>
        </w:rPr>
        <w:t>; and (3) identify and engage various common challenges, objections to, and attacks upon Christian faith on the contemporary scene.</w:t>
      </w:r>
    </w:p>
    <w:p w14:paraId="50E79838" w14:textId="77777777" w:rsidR="00BB7A4F" w:rsidRPr="00316B38" w:rsidRDefault="00BB7A4F" w:rsidP="00C815DC">
      <w:pPr>
        <w:spacing w:after="0" w:line="240" w:lineRule="auto"/>
        <w:rPr>
          <w:rFonts w:ascii="Times New Roman" w:hAnsi="Times New Roman"/>
          <w:sz w:val="20"/>
          <w:szCs w:val="20"/>
        </w:rPr>
      </w:pPr>
    </w:p>
    <w:p w14:paraId="5FC78B9C" w14:textId="77777777" w:rsidR="00080CE6" w:rsidRDefault="00F06CC3" w:rsidP="00080CE6">
      <w:pPr>
        <w:spacing w:after="0" w:line="240" w:lineRule="auto"/>
        <w:rPr>
          <w:rFonts w:ascii="Times New Roman" w:hAnsi="Times New Roman"/>
          <w:b/>
          <w:sz w:val="20"/>
          <w:szCs w:val="20"/>
        </w:rPr>
      </w:pPr>
      <w:r>
        <w:rPr>
          <w:rFonts w:ascii="Times New Roman" w:hAnsi="Times New Roman"/>
          <w:b/>
          <w:sz w:val="20"/>
          <w:szCs w:val="20"/>
        </w:rPr>
        <w:t>Textbooks</w:t>
      </w:r>
    </w:p>
    <w:p w14:paraId="0543D5C3" w14:textId="77777777" w:rsidR="00F06CC3" w:rsidRPr="00080CE6" w:rsidRDefault="00080CE6" w:rsidP="00080CE6">
      <w:pPr>
        <w:spacing w:after="0" w:line="240" w:lineRule="auto"/>
        <w:rPr>
          <w:rFonts w:ascii="Times New Roman" w:hAnsi="Times New Roman"/>
          <w:i/>
          <w:sz w:val="20"/>
          <w:szCs w:val="20"/>
        </w:rPr>
      </w:pPr>
      <w:r w:rsidRPr="00080CE6">
        <w:rPr>
          <w:rFonts w:ascii="Times New Roman" w:hAnsi="Times New Roman"/>
          <w:i/>
          <w:sz w:val="20"/>
          <w:szCs w:val="20"/>
        </w:rPr>
        <w:t>Textbooks</w:t>
      </w:r>
    </w:p>
    <w:p w14:paraId="166C5782" w14:textId="77777777" w:rsidR="00FC1383" w:rsidRPr="00EA272E" w:rsidRDefault="00FC1383" w:rsidP="00FC1383">
      <w:pPr>
        <w:spacing w:after="0" w:line="240" w:lineRule="auto"/>
        <w:ind w:left="720" w:hanging="360"/>
        <w:rPr>
          <w:rFonts w:ascii="Times New Roman" w:hAnsi="Times New Roman"/>
          <w:sz w:val="24"/>
          <w:szCs w:val="24"/>
          <w:lang w:bidi="he-IL"/>
        </w:rPr>
      </w:pPr>
      <w:r>
        <w:rPr>
          <w:rFonts w:ascii="Times New Roman" w:hAnsi="Times New Roman"/>
          <w:sz w:val="20"/>
          <w:szCs w:val="20"/>
        </w:rPr>
        <w:t xml:space="preserve">John </w:t>
      </w:r>
      <w:proofErr w:type="spellStart"/>
      <w:r w:rsidRPr="00EA272E">
        <w:rPr>
          <w:rFonts w:ascii="Times New Roman" w:hAnsi="Times New Roman"/>
          <w:sz w:val="20"/>
          <w:szCs w:val="20"/>
        </w:rPr>
        <w:t>Fesko</w:t>
      </w:r>
      <w:proofErr w:type="spellEnd"/>
      <w:r w:rsidRPr="00EA272E">
        <w:rPr>
          <w:rFonts w:ascii="Times New Roman" w:hAnsi="Times New Roman"/>
          <w:sz w:val="20"/>
          <w:szCs w:val="20"/>
        </w:rPr>
        <w:t xml:space="preserve">, </w:t>
      </w:r>
      <w:r w:rsidRPr="00EA272E">
        <w:rPr>
          <w:rFonts w:ascii="Times New Roman" w:hAnsi="Times New Roman"/>
          <w:i/>
          <w:iCs/>
          <w:sz w:val="20"/>
          <w:szCs w:val="20"/>
        </w:rPr>
        <w:t>Reforming Apologetics: Retrieving the Classic Reformed Approach to Defending the Faith</w:t>
      </w:r>
      <w:r w:rsidRPr="00EA272E">
        <w:rPr>
          <w:rFonts w:ascii="Times New Roman" w:hAnsi="Times New Roman"/>
          <w:sz w:val="20"/>
          <w:szCs w:val="20"/>
        </w:rPr>
        <w:t xml:space="preserve"> (Baker, 2019) ISBN: </w:t>
      </w:r>
      <w:r w:rsidRPr="00EA272E">
        <w:rPr>
          <w:rFonts w:ascii="Times New Roman" w:hAnsi="Times New Roman"/>
          <w:color w:val="333333"/>
          <w:sz w:val="20"/>
          <w:szCs w:val="20"/>
          <w:shd w:val="clear" w:color="auto" w:fill="FFFFFF"/>
          <w:lang w:bidi="he-IL"/>
        </w:rPr>
        <w:t>9780801098901</w:t>
      </w:r>
    </w:p>
    <w:p w14:paraId="5565DC82" w14:textId="77777777" w:rsidR="00F06CC3" w:rsidRDefault="001633DD" w:rsidP="00B70945">
      <w:pPr>
        <w:spacing w:after="0" w:line="240" w:lineRule="auto"/>
        <w:ind w:left="720" w:hanging="360"/>
        <w:rPr>
          <w:rFonts w:ascii="Times New Roman" w:hAnsi="Times New Roman"/>
          <w:sz w:val="20"/>
          <w:szCs w:val="20"/>
        </w:rPr>
      </w:pPr>
      <w:r w:rsidRPr="00316B38">
        <w:rPr>
          <w:rFonts w:ascii="Times New Roman" w:hAnsi="Times New Roman"/>
          <w:sz w:val="20"/>
          <w:szCs w:val="20"/>
        </w:rPr>
        <w:t xml:space="preserve">Timothy Keller, </w:t>
      </w:r>
      <w:r w:rsidRPr="00316B38">
        <w:rPr>
          <w:rFonts w:ascii="Times New Roman" w:hAnsi="Times New Roman"/>
          <w:i/>
          <w:sz w:val="20"/>
          <w:szCs w:val="20"/>
        </w:rPr>
        <w:t>The Reason for God: Belief in an Age of Skepticism</w:t>
      </w:r>
      <w:r w:rsidR="00F06CC3">
        <w:rPr>
          <w:rFonts w:ascii="Times New Roman" w:hAnsi="Times New Roman"/>
          <w:sz w:val="20"/>
          <w:szCs w:val="20"/>
        </w:rPr>
        <w:t xml:space="preserve"> (Riverhead Trade, 2009)</w:t>
      </w:r>
    </w:p>
    <w:p w14:paraId="3FC94F9A" w14:textId="77777777" w:rsidR="001633DD" w:rsidRPr="00316B38" w:rsidRDefault="001633DD" w:rsidP="00F06CC3">
      <w:pPr>
        <w:spacing w:after="0" w:line="240" w:lineRule="auto"/>
        <w:ind w:left="720"/>
        <w:rPr>
          <w:rFonts w:ascii="Times New Roman" w:hAnsi="Times New Roman"/>
          <w:sz w:val="20"/>
          <w:szCs w:val="20"/>
        </w:rPr>
      </w:pPr>
      <w:r w:rsidRPr="00316B38">
        <w:rPr>
          <w:rFonts w:ascii="Times New Roman" w:hAnsi="Times New Roman"/>
          <w:sz w:val="20"/>
          <w:szCs w:val="20"/>
        </w:rPr>
        <w:t>ISBN:</w:t>
      </w:r>
      <w:r w:rsidR="00247789" w:rsidRPr="00316B38">
        <w:rPr>
          <w:rFonts w:ascii="Times New Roman" w:hAnsi="Times New Roman"/>
          <w:sz w:val="20"/>
          <w:szCs w:val="20"/>
        </w:rPr>
        <w:t xml:space="preserve"> </w:t>
      </w:r>
      <w:r w:rsidRPr="00316B38">
        <w:rPr>
          <w:rFonts w:ascii="Times New Roman" w:hAnsi="Times New Roman"/>
          <w:sz w:val="20"/>
          <w:szCs w:val="20"/>
        </w:rPr>
        <w:t>9781594483493</w:t>
      </w:r>
    </w:p>
    <w:p w14:paraId="28FFA1C3" w14:textId="77777777" w:rsidR="00FC1383" w:rsidRDefault="00FC1383" w:rsidP="00FC1383">
      <w:pPr>
        <w:spacing w:after="0" w:line="240" w:lineRule="auto"/>
        <w:ind w:left="720" w:hanging="360"/>
        <w:rPr>
          <w:rFonts w:ascii="Times New Roman" w:hAnsi="Times New Roman"/>
          <w:sz w:val="20"/>
          <w:szCs w:val="20"/>
        </w:rPr>
      </w:pPr>
      <w:r>
        <w:rPr>
          <w:rFonts w:ascii="Times New Roman" w:hAnsi="Times New Roman"/>
          <w:sz w:val="20"/>
          <w:szCs w:val="20"/>
        </w:rPr>
        <w:t>Brian Morley</w:t>
      </w:r>
      <w:r w:rsidRPr="00316B38">
        <w:rPr>
          <w:rFonts w:ascii="Times New Roman" w:hAnsi="Times New Roman"/>
          <w:sz w:val="20"/>
          <w:szCs w:val="20"/>
        </w:rPr>
        <w:t xml:space="preserve">, </w:t>
      </w:r>
      <w:r>
        <w:rPr>
          <w:rFonts w:ascii="Times New Roman" w:hAnsi="Times New Roman"/>
          <w:i/>
          <w:sz w:val="20"/>
          <w:szCs w:val="20"/>
        </w:rPr>
        <w:t>Mapping Apologetics: Comparing Contemporary Approaches</w:t>
      </w:r>
      <w:r w:rsidRPr="00316B38">
        <w:rPr>
          <w:rFonts w:ascii="Times New Roman" w:hAnsi="Times New Roman"/>
          <w:sz w:val="20"/>
          <w:szCs w:val="20"/>
        </w:rPr>
        <w:t xml:space="preserve"> (</w:t>
      </w:r>
      <w:r>
        <w:rPr>
          <w:rFonts w:ascii="Times New Roman" w:hAnsi="Times New Roman"/>
          <w:sz w:val="20"/>
          <w:szCs w:val="20"/>
        </w:rPr>
        <w:t>IVP</w:t>
      </w:r>
      <w:r w:rsidRPr="00316B38">
        <w:rPr>
          <w:rFonts w:ascii="Times New Roman" w:hAnsi="Times New Roman"/>
          <w:sz w:val="20"/>
          <w:szCs w:val="20"/>
        </w:rPr>
        <w:t>, 2</w:t>
      </w:r>
      <w:r>
        <w:rPr>
          <w:rFonts w:ascii="Times New Roman" w:hAnsi="Times New Roman"/>
          <w:sz w:val="20"/>
          <w:szCs w:val="20"/>
        </w:rPr>
        <w:t>015)</w:t>
      </w:r>
    </w:p>
    <w:p w14:paraId="71ED6F02" w14:textId="77777777" w:rsidR="00FC1383" w:rsidRPr="00316B38" w:rsidRDefault="00FC1383" w:rsidP="00FC1383">
      <w:pPr>
        <w:spacing w:after="0" w:line="240" w:lineRule="auto"/>
        <w:ind w:left="720"/>
        <w:rPr>
          <w:rFonts w:ascii="Times New Roman" w:hAnsi="Times New Roman"/>
          <w:sz w:val="20"/>
          <w:szCs w:val="20"/>
        </w:rPr>
      </w:pPr>
      <w:r w:rsidRPr="00316B38">
        <w:rPr>
          <w:rFonts w:ascii="Times New Roman" w:hAnsi="Times New Roman"/>
          <w:sz w:val="20"/>
          <w:szCs w:val="20"/>
        </w:rPr>
        <w:t>ISBN: 97808</w:t>
      </w:r>
      <w:r>
        <w:rPr>
          <w:rFonts w:ascii="Times New Roman" w:hAnsi="Times New Roman"/>
          <w:sz w:val="20"/>
          <w:szCs w:val="20"/>
        </w:rPr>
        <w:t>30840670</w:t>
      </w:r>
    </w:p>
    <w:p w14:paraId="3CC89045" w14:textId="77777777" w:rsidR="00080CE6" w:rsidRPr="00080CE6" w:rsidRDefault="00080CE6" w:rsidP="00080CE6">
      <w:pPr>
        <w:autoSpaceDE w:val="0"/>
        <w:autoSpaceDN w:val="0"/>
        <w:adjustRightInd w:val="0"/>
        <w:spacing w:after="0" w:line="240" w:lineRule="auto"/>
        <w:rPr>
          <w:rFonts w:ascii="Times New Roman" w:eastAsia="Calibri" w:hAnsi="Times New Roman"/>
          <w:i/>
          <w:sz w:val="20"/>
          <w:szCs w:val="20"/>
        </w:rPr>
      </w:pPr>
      <w:r w:rsidRPr="00080CE6">
        <w:rPr>
          <w:rFonts w:ascii="Times New Roman" w:eastAsia="Calibri" w:hAnsi="Times New Roman"/>
          <w:i/>
          <w:sz w:val="20"/>
          <w:szCs w:val="20"/>
        </w:rPr>
        <w:t>Primary Readings</w:t>
      </w:r>
    </w:p>
    <w:p w14:paraId="75537A4F" w14:textId="77777777" w:rsidR="008D58E3" w:rsidRDefault="006E4B05" w:rsidP="00B70945">
      <w:pPr>
        <w:autoSpaceDE w:val="0"/>
        <w:autoSpaceDN w:val="0"/>
        <w:adjustRightInd w:val="0"/>
        <w:spacing w:after="0" w:line="240" w:lineRule="auto"/>
        <w:ind w:left="720" w:hanging="360"/>
        <w:rPr>
          <w:rFonts w:ascii="Times New Roman" w:eastAsia="Calibri" w:hAnsi="Times New Roman"/>
          <w:sz w:val="20"/>
          <w:szCs w:val="20"/>
        </w:rPr>
      </w:pPr>
      <w:r>
        <w:rPr>
          <w:rFonts w:ascii="Times New Roman" w:eastAsia="Calibri" w:hAnsi="Times New Roman"/>
          <w:sz w:val="20"/>
          <w:szCs w:val="20"/>
        </w:rPr>
        <w:t xml:space="preserve">William Edgar and Scott Oliphant, </w:t>
      </w:r>
      <w:r w:rsidRPr="00080CE6">
        <w:rPr>
          <w:rFonts w:ascii="Times New Roman" w:eastAsia="Calibri" w:hAnsi="Times New Roman"/>
          <w:i/>
          <w:sz w:val="20"/>
          <w:szCs w:val="20"/>
        </w:rPr>
        <w:t>Christian Apologetics Past and Present</w:t>
      </w:r>
      <w:r w:rsidR="00080CE6">
        <w:rPr>
          <w:rFonts w:ascii="Times New Roman" w:eastAsia="Calibri" w:hAnsi="Times New Roman"/>
          <w:sz w:val="20"/>
          <w:szCs w:val="20"/>
        </w:rPr>
        <w:t>, 2 vols. (Crossway, 2009)</w:t>
      </w:r>
    </w:p>
    <w:p w14:paraId="1E882156" w14:textId="77777777" w:rsidR="00080CE6" w:rsidRDefault="00080CE6" w:rsidP="00B70945">
      <w:pPr>
        <w:autoSpaceDE w:val="0"/>
        <w:autoSpaceDN w:val="0"/>
        <w:adjustRightInd w:val="0"/>
        <w:spacing w:after="0" w:line="240" w:lineRule="auto"/>
        <w:ind w:left="720" w:hanging="360"/>
        <w:rPr>
          <w:rFonts w:ascii="Times New Roman" w:eastAsia="Calibri" w:hAnsi="Times New Roman"/>
          <w:color w:val="42271E"/>
          <w:sz w:val="20"/>
          <w:szCs w:val="20"/>
        </w:rPr>
      </w:pPr>
      <w:r>
        <w:rPr>
          <w:rFonts w:ascii="Times New Roman" w:eastAsia="Calibri" w:hAnsi="Times New Roman"/>
          <w:sz w:val="20"/>
          <w:szCs w:val="20"/>
        </w:rPr>
        <w:tab/>
        <w:t>ISBN</w:t>
      </w:r>
      <w:r w:rsidRPr="00080CE6">
        <w:rPr>
          <w:rFonts w:ascii="Times New Roman" w:eastAsia="Calibri" w:hAnsi="Times New Roman"/>
          <w:sz w:val="20"/>
          <w:szCs w:val="20"/>
        </w:rPr>
        <w:t xml:space="preserve">: </w:t>
      </w:r>
      <w:r w:rsidRPr="00080CE6">
        <w:rPr>
          <w:rFonts w:ascii="Times New Roman" w:eastAsia="Calibri" w:hAnsi="Times New Roman"/>
          <w:color w:val="42271E"/>
          <w:sz w:val="20"/>
          <w:szCs w:val="20"/>
        </w:rPr>
        <w:t>9781581349061</w:t>
      </w:r>
    </w:p>
    <w:p w14:paraId="6773A4CD" w14:textId="77777777" w:rsidR="00080CE6" w:rsidRPr="00080CE6" w:rsidRDefault="00080CE6" w:rsidP="00080CE6">
      <w:pPr>
        <w:autoSpaceDE w:val="0"/>
        <w:autoSpaceDN w:val="0"/>
        <w:adjustRightInd w:val="0"/>
        <w:spacing w:after="0" w:line="240" w:lineRule="auto"/>
        <w:rPr>
          <w:rFonts w:ascii="Times New Roman" w:eastAsia="Calibri" w:hAnsi="Times New Roman"/>
          <w:i/>
          <w:sz w:val="20"/>
          <w:szCs w:val="20"/>
        </w:rPr>
      </w:pPr>
      <w:r w:rsidRPr="00080CE6">
        <w:rPr>
          <w:rFonts w:ascii="Times New Roman" w:eastAsia="Calibri" w:hAnsi="Times New Roman"/>
          <w:i/>
          <w:sz w:val="20"/>
          <w:szCs w:val="20"/>
        </w:rPr>
        <w:t>On Topics</w:t>
      </w:r>
    </w:p>
    <w:p w14:paraId="5A862E07" w14:textId="77777777" w:rsidR="00F06CC3" w:rsidRDefault="00F06CC3" w:rsidP="00B70945">
      <w:pPr>
        <w:autoSpaceDE w:val="0"/>
        <w:autoSpaceDN w:val="0"/>
        <w:adjustRightInd w:val="0"/>
        <w:spacing w:after="0" w:line="240" w:lineRule="auto"/>
        <w:ind w:left="720" w:hanging="360"/>
        <w:rPr>
          <w:rFonts w:ascii="Times New Roman" w:eastAsia="Calibri" w:hAnsi="Times New Roman"/>
          <w:sz w:val="20"/>
          <w:szCs w:val="20"/>
        </w:rPr>
      </w:pPr>
      <w:r>
        <w:rPr>
          <w:rFonts w:ascii="Times New Roman" w:eastAsia="Calibri" w:hAnsi="Times New Roman"/>
          <w:sz w:val="20"/>
          <w:szCs w:val="20"/>
        </w:rPr>
        <w:t>Alvin Plantinga</w:t>
      </w:r>
      <w:r w:rsidR="00247789" w:rsidRPr="00316B38">
        <w:rPr>
          <w:rFonts w:ascii="Times New Roman" w:eastAsia="Calibri" w:hAnsi="Times New Roman"/>
          <w:sz w:val="20"/>
          <w:szCs w:val="20"/>
        </w:rPr>
        <w:t xml:space="preserve">, </w:t>
      </w:r>
      <w:r>
        <w:rPr>
          <w:rFonts w:ascii="Times New Roman" w:eastAsia="Calibri" w:hAnsi="Times New Roman"/>
          <w:i/>
          <w:sz w:val="20"/>
          <w:szCs w:val="20"/>
        </w:rPr>
        <w:t xml:space="preserve">Where the Conflict Really </w:t>
      </w:r>
      <w:r w:rsidR="00501C10">
        <w:rPr>
          <w:rFonts w:ascii="Times New Roman" w:eastAsia="Calibri" w:hAnsi="Times New Roman"/>
          <w:i/>
          <w:sz w:val="20"/>
          <w:szCs w:val="20"/>
        </w:rPr>
        <w:t>L</w:t>
      </w:r>
      <w:r>
        <w:rPr>
          <w:rFonts w:ascii="Times New Roman" w:eastAsia="Calibri" w:hAnsi="Times New Roman"/>
          <w:i/>
          <w:sz w:val="20"/>
          <w:szCs w:val="20"/>
        </w:rPr>
        <w:t>ies: S</w:t>
      </w:r>
      <w:r w:rsidR="00247789" w:rsidRPr="00316B38">
        <w:rPr>
          <w:rFonts w:ascii="Times New Roman" w:eastAsia="Calibri" w:hAnsi="Times New Roman"/>
          <w:i/>
          <w:sz w:val="20"/>
          <w:szCs w:val="20"/>
        </w:rPr>
        <w:t>cience</w:t>
      </w:r>
      <w:r>
        <w:rPr>
          <w:rFonts w:ascii="Times New Roman" w:eastAsia="Calibri" w:hAnsi="Times New Roman"/>
          <w:i/>
          <w:sz w:val="20"/>
          <w:szCs w:val="20"/>
        </w:rPr>
        <w:t>, Religion, and Naturalism</w:t>
      </w:r>
      <w:r>
        <w:rPr>
          <w:rFonts w:ascii="Times New Roman" w:eastAsia="Calibri" w:hAnsi="Times New Roman"/>
          <w:sz w:val="20"/>
          <w:szCs w:val="20"/>
        </w:rPr>
        <w:t xml:space="preserve"> (OUP, 2011)</w:t>
      </w:r>
    </w:p>
    <w:p w14:paraId="68A0AF69" w14:textId="77777777" w:rsidR="00247789" w:rsidRPr="00316B38" w:rsidRDefault="00247789" w:rsidP="00F06CC3">
      <w:pPr>
        <w:autoSpaceDE w:val="0"/>
        <w:autoSpaceDN w:val="0"/>
        <w:adjustRightInd w:val="0"/>
        <w:spacing w:after="0" w:line="240" w:lineRule="auto"/>
        <w:ind w:left="720"/>
        <w:rPr>
          <w:rFonts w:ascii="Times New Roman" w:eastAsia="Calibri" w:hAnsi="Times New Roman"/>
          <w:sz w:val="20"/>
          <w:szCs w:val="20"/>
        </w:rPr>
      </w:pPr>
      <w:r w:rsidRPr="00316B38">
        <w:rPr>
          <w:rFonts w:ascii="Times New Roman" w:eastAsia="Calibri" w:hAnsi="Times New Roman"/>
          <w:sz w:val="20"/>
          <w:szCs w:val="20"/>
        </w:rPr>
        <w:t>ISBN</w:t>
      </w:r>
      <w:r w:rsidRPr="00606678">
        <w:rPr>
          <w:rFonts w:ascii="Times New Roman" w:eastAsia="Calibri" w:hAnsi="Times New Roman"/>
          <w:sz w:val="20"/>
          <w:szCs w:val="20"/>
        </w:rPr>
        <w:t xml:space="preserve">: </w:t>
      </w:r>
      <w:r w:rsidR="00606678" w:rsidRPr="00606678">
        <w:rPr>
          <w:rFonts w:ascii="Times New Roman" w:eastAsia="Calibri" w:hAnsi="Times New Roman"/>
          <w:color w:val="262626"/>
          <w:sz w:val="20"/>
          <w:szCs w:val="20"/>
        </w:rPr>
        <w:t>9780199812097</w:t>
      </w:r>
    </w:p>
    <w:p w14:paraId="77764C6C" w14:textId="77777777" w:rsidR="00F06CC3" w:rsidRDefault="00267EFF" w:rsidP="00B70945">
      <w:pPr>
        <w:autoSpaceDE w:val="0"/>
        <w:autoSpaceDN w:val="0"/>
        <w:adjustRightInd w:val="0"/>
        <w:spacing w:after="0" w:line="240" w:lineRule="auto"/>
        <w:ind w:left="720" w:hanging="360"/>
        <w:rPr>
          <w:rFonts w:ascii="Times New Roman" w:eastAsia="Calibri" w:hAnsi="Times New Roman"/>
          <w:sz w:val="20"/>
          <w:szCs w:val="20"/>
        </w:rPr>
      </w:pPr>
      <w:r w:rsidRPr="00316B38">
        <w:rPr>
          <w:rFonts w:ascii="Times New Roman" w:eastAsia="Calibri" w:hAnsi="Times New Roman"/>
          <w:sz w:val="20"/>
          <w:szCs w:val="20"/>
        </w:rPr>
        <w:t xml:space="preserve">Colin Chapman, </w:t>
      </w:r>
      <w:r w:rsidRPr="00316B38">
        <w:rPr>
          <w:rFonts w:ascii="Times New Roman" w:eastAsia="Calibri" w:hAnsi="Times New Roman"/>
          <w:i/>
          <w:iCs/>
          <w:sz w:val="20"/>
          <w:szCs w:val="20"/>
        </w:rPr>
        <w:t xml:space="preserve">Cross and Crescent: Responding to the Challenge of Islam </w:t>
      </w:r>
      <w:r w:rsidR="00F06CC3">
        <w:rPr>
          <w:rFonts w:ascii="Times New Roman" w:eastAsia="Calibri" w:hAnsi="Times New Roman"/>
          <w:sz w:val="20"/>
          <w:szCs w:val="20"/>
        </w:rPr>
        <w:t>(IVP, 2008)</w:t>
      </w:r>
    </w:p>
    <w:p w14:paraId="105EC00D" w14:textId="77777777" w:rsidR="00247789" w:rsidRPr="00316B38" w:rsidRDefault="00267EFF" w:rsidP="00F06CC3">
      <w:pPr>
        <w:autoSpaceDE w:val="0"/>
        <w:autoSpaceDN w:val="0"/>
        <w:adjustRightInd w:val="0"/>
        <w:spacing w:after="0" w:line="240" w:lineRule="auto"/>
        <w:ind w:left="720"/>
        <w:rPr>
          <w:rFonts w:ascii="Times New Roman" w:eastAsia="Calibri" w:hAnsi="Times New Roman"/>
          <w:i/>
          <w:iCs/>
          <w:sz w:val="20"/>
          <w:szCs w:val="20"/>
        </w:rPr>
      </w:pPr>
      <w:r w:rsidRPr="00316B38">
        <w:rPr>
          <w:rFonts w:ascii="Times New Roman" w:eastAsia="Calibri" w:hAnsi="Times New Roman"/>
          <w:sz w:val="20"/>
          <w:szCs w:val="20"/>
        </w:rPr>
        <w:t>ISBN:</w:t>
      </w:r>
      <w:r w:rsidRPr="00316B38">
        <w:rPr>
          <w:rFonts w:ascii="Times New Roman" w:hAnsi="Times New Roman"/>
          <w:sz w:val="20"/>
          <w:szCs w:val="20"/>
        </w:rPr>
        <w:t xml:space="preserve"> 9780830834853</w:t>
      </w:r>
    </w:p>
    <w:p w14:paraId="1DFA6D18" w14:textId="77777777" w:rsidR="00FB3BC2" w:rsidRPr="00080CE6" w:rsidRDefault="00080CE6" w:rsidP="00F06CC3">
      <w:pPr>
        <w:autoSpaceDE w:val="0"/>
        <w:autoSpaceDN w:val="0"/>
        <w:adjustRightInd w:val="0"/>
        <w:spacing w:after="0" w:line="240" w:lineRule="auto"/>
        <w:rPr>
          <w:rFonts w:ascii="Times New Roman" w:eastAsia="Calibri" w:hAnsi="Times New Roman"/>
          <w:i/>
          <w:sz w:val="20"/>
          <w:szCs w:val="20"/>
        </w:rPr>
      </w:pPr>
      <w:r w:rsidRPr="00080CE6">
        <w:rPr>
          <w:rFonts w:ascii="Times New Roman" w:eastAsia="Calibri" w:hAnsi="Times New Roman"/>
          <w:i/>
          <w:sz w:val="20"/>
          <w:szCs w:val="20"/>
        </w:rPr>
        <w:t>Recommended</w:t>
      </w:r>
    </w:p>
    <w:p w14:paraId="2B37F84E" w14:textId="77777777" w:rsidR="00F06CC3" w:rsidRDefault="001D5B28" w:rsidP="00B70945">
      <w:pPr>
        <w:autoSpaceDE w:val="0"/>
        <w:autoSpaceDN w:val="0"/>
        <w:adjustRightInd w:val="0"/>
        <w:spacing w:after="0" w:line="240" w:lineRule="auto"/>
        <w:ind w:left="720" w:hanging="360"/>
        <w:rPr>
          <w:rFonts w:ascii="Times New Roman" w:eastAsia="Calibri" w:hAnsi="Times New Roman"/>
          <w:sz w:val="20"/>
          <w:szCs w:val="20"/>
        </w:rPr>
      </w:pPr>
      <w:r w:rsidRPr="00316B38">
        <w:rPr>
          <w:rFonts w:ascii="Times New Roman" w:eastAsia="Calibri" w:hAnsi="Times New Roman"/>
          <w:sz w:val="20"/>
          <w:szCs w:val="20"/>
        </w:rPr>
        <w:t xml:space="preserve">C. Stephen Evans, </w:t>
      </w:r>
      <w:r w:rsidRPr="00316B38">
        <w:rPr>
          <w:rFonts w:ascii="Times New Roman" w:eastAsia="Calibri" w:hAnsi="Times New Roman"/>
          <w:i/>
          <w:iCs/>
          <w:sz w:val="20"/>
          <w:szCs w:val="20"/>
        </w:rPr>
        <w:t>Pocket Dictionary of Apologetics &amp; Philosophy of Religion</w:t>
      </w:r>
      <w:r w:rsidR="00247789" w:rsidRPr="00316B38">
        <w:rPr>
          <w:rFonts w:ascii="Times New Roman" w:eastAsia="Calibri" w:hAnsi="Times New Roman"/>
          <w:i/>
          <w:iCs/>
          <w:sz w:val="20"/>
          <w:szCs w:val="20"/>
        </w:rPr>
        <w:t xml:space="preserve"> </w:t>
      </w:r>
      <w:r w:rsidRPr="00316B38">
        <w:rPr>
          <w:rFonts w:ascii="Times New Roman" w:eastAsia="Calibri" w:hAnsi="Times New Roman"/>
          <w:sz w:val="20"/>
          <w:szCs w:val="20"/>
        </w:rPr>
        <w:t>(</w:t>
      </w:r>
      <w:r w:rsidR="00247789" w:rsidRPr="00316B38">
        <w:rPr>
          <w:rFonts w:ascii="Times New Roman" w:eastAsia="Calibri" w:hAnsi="Times New Roman"/>
          <w:sz w:val="20"/>
          <w:szCs w:val="20"/>
        </w:rPr>
        <w:t>IVP</w:t>
      </w:r>
      <w:r w:rsidRPr="00316B38">
        <w:rPr>
          <w:rFonts w:ascii="Times New Roman" w:eastAsia="Calibri" w:hAnsi="Times New Roman"/>
          <w:sz w:val="20"/>
          <w:szCs w:val="20"/>
        </w:rPr>
        <w:t>, 2002)</w:t>
      </w:r>
    </w:p>
    <w:p w14:paraId="1D3D7FDC" w14:textId="77777777" w:rsidR="00267EFF" w:rsidRPr="00316B38" w:rsidRDefault="00247789" w:rsidP="00F06CC3">
      <w:pPr>
        <w:autoSpaceDE w:val="0"/>
        <w:autoSpaceDN w:val="0"/>
        <w:adjustRightInd w:val="0"/>
        <w:spacing w:after="0" w:line="240" w:lineRule="auto"/>
        <w:ind w:left="720"/>
        <w:rPr>
          <w:rFonts w:ascii="Times New Roman" w:eastAsia="Calibri" w:hAnsi="Times New Roman"/>
          <w:i/>
          <w:iCs/>
          <w:sz w:val="20"/>
          <w:szCs w:val="20"/>
        </w:rPr>
      </w:pPr>
      <w:r w:rsidRPr="00316B38">
        <w:rPr>
          <w:rFonts w:ascii="Times New Roman" w:eastAsia="Calibri" w:hAnsi="Times New Roman"/>
          <w:sz w:val="20"/>
          <w:szCs w:val="20"/>
        </w:rPr>
        <w:t xml:space="preserve">ISBN: </w:t>
      </w:r>
      <w:r w:rsidRPr="00316B38">
        <w:rPr>
          <w:rFonts w:ascii="Times New Roman" w:hAnsi="Times New Roman"/>
          <w:sz w:val="20"/>
          <w:szCs w:val="20"/>
        </w:rPr>
        <w:t>9780830814657</w:t>
      </w:r>
    </w:p>
    <w:p w14:paraId="5B5EE540" w14:textId="77777777" w:rsidR="001633DD" w:rsidRPr="00316B38" w:rsidRDefault="001633DD" w:rsidP="00C815DC">
      <w:pPr>
        <w:spacing w:after="0" w:line="240" w:lineRule="auto"/>
        <w:rPr>
          <w:rFonts w:ascii="Times New Roman" w:hAnsi="Times New Roman"/>
          <w:b/>
          <w:sz w:val="20"/>
          <w:szCs w:val="20"/>
        </w:rPr>
      </w:pPr>
    </w:p>
    <w:p w14:paraId="628DA948" w14:textId="77777777" w:rsidR="00080CE6" w:rsidRPr="00ED2850" w:rsidRDefault="00080CE6" w:rsidP="00080CE6">
      <w:pPr>
        <w:spacing w:after="0" w:line="240" w:lineRule="auto"/>
        <w:rPr>
          <w:rFonts w:ascii="Times New Roman" w:hAnsi="Times New Roman"/>
          <w:b/>
          <w:sz w:val="20"/>
          <w:szCs w:val="20"/>
        </w:rPr>
      </w:pPr>
      <w:r w:rsidRPr="00ED2850">
        <w:rPr>
          <w:rFonts w:ascii="Times New Roman" w:hAnsi="Times New Roman"/>
          <w:b/>
          <w:sz w:val="20"/>
          <w:szCs w:val="20"/>
        </w:rPr>
        <w:t>Attendance</w:t>
      </w:r>
      <w:r>
        <w:rPr>
          <w:rFonts w:ascii="Times New Roman" w:hAnsi="Times New Roman"/>
          <w:b/>
          <w:sz w:val="20"/>
          <w:szCs w:val="20"/>
        </w:rPr>
        <w:t xml:space="preserve"> &amp; Participation</w:t>
      </w:r>
      <w:r w:rsidRPr="00ED2850">
        <w:rPr>
          <w:rFonts w:ascii="Times New Roman" w:hAnsi="Times New Roman"/>
          <w:b/>
          <w:sz w:val="20"/>
          <w:szCs w:val="20"/>
        </w:rPr>
        <w:t xml:space="preserve"> Policy</w:t>
      </w:r>
    </w:p>
    <w:p w14:paraId="6FA4119C" w14:textId="77777777" w:rsidR="00080CE6" w:rsidRPr="00ED2850" w:rsidRDefault="00080CE6" w:rsidP="00080CE6">
      <w:pPr>
        <w:spacing w:after="0" w:line="240" w:lineRule="auto"/>
        <w:rPr>
          <w:rFonts w:ascii="Times New Roman" w:hAnsi="Times New Roman"/>
          <w:sz w:val="20"/>
          <w:szCs w:val="20"/>
        </w:rPr>
      </w:pPr>
      <w:r w:rsidRPr="00ED2850">
        <w:rPr>
          <w:rFonts w:ascii="Times New Roman" w:hAnsi="Times New Roman"/>
          <w:sz w:val="20"/>
          <w:szCs w:val="20"/>
        </w:rPr>
        <w:t xml:space="preserve">Your primary assignment is to be present, prepared, and </w:t>
      </w:r>
      <w:r>
        <w:rPr>
          <w:rFonts w:ascii="Times New Roman" w:hAnsi="Times New Roman"/>
          <w:sz w:val="20"/>
          <w:szCs w:val="20"/>
        </w:rPr>
        <w:t xml:space="preserve">ready to </w:t>
      </w:r>
      <w:r w:rsidRPr="00ED2850">
        <w:rPr>
          <w:rFonts w:ascii="Times New Roman" w:hAnsi="Times New Roman"/>
          <w:sz w:val="20"/>
          <w:szCs w:val="20"/>
        </w:rPr>
        <w:t>participate fully in class each week. This requires showing up on time and remaining for the duration</w:t>
      </w:r>
      <w:r>
        <w:rPr>
          <w:rFonts w:ascii="Times New Roman" w:hAnsi="Times New Roman"/>
          <w:sz w:val="20"/>
          <w:szCs w:val="20"/>
        </w:rPr>
        <w:t xml:space="preserve"> of class</w:t>
      </w:r>
      <w:r w:rsidRPr="00ED2850">
        <w:rPr>
          <w:rFonts w:ascii="Times New Roman" w:hAnsi="Times New Roman"/>
          <w:sz w:val="20"/>
          <w:szCs w:val="20"/>
        </w:rPr>
        <w:t xml:space="preserve">, ready to contribute meaningfully by having read all assigned </w:t>
      </w:r>
      <w:r>
        <w:rPr>
          <w:rFonts w:ascii="Times New Roman" w:hAnsi="Times New Roman"/>
          <w:sz w:val="20"/>
          <w:szCs w:val="20"/>
        </w:rPr>
        <w:t>materials</w:t>
      </w:r>
      <w:r w:rsidRPr="00ED2850">
        <w:rPr>
          <w:rFonts w:ascii="Times New Roman" w:hAnsi="Times New Roman"/>
          <w:sz w:val="20"/>
          <w:szCs w:val="20"/>
        </w:rPr>
        <w:t xml:space="preserve"> beforehand.</w:t>
      </w:r>
    </w:p>
    <w:p w14:paraId="04448171" w14:textId="77777777" w:rsidR="00080CE6" w:rsidRPr="00ED2850" w:rsidRDefault="00080CE6" w:rsidP="00080CE6">
      <w:pPr>
        <w:spacing w:after="0" w:line="240" w:lineRule="auto"/>
        <w:rPr>
          <w:rFonts w:ascii="Times New Roman" w:hAnsi="Times New Roman"/>
          <w:sz w:val="20"/>
          <w:szCs w:val="20"/>
        </w:rPr>
      </w:pPr>
    </w:p>
    <w:p w14:paraId="53267197" w14:textId="77777777" w:rsidR="00080CE6" w:rsidRPr="00ED2850" w:rsidRDefault="00080CE6" w:rsidP="004C5E7C">
      <w:pPr>
        <w:spacing w:after="0" w:line="240" w:lineRule="auto"/>
        <w:rPr>
          <w:rFonts w:ascii="Times New Roman" w:hAnsi="Times New Roman"/>
          <w:sz w:val="20"/>
          <w:szCs w:val="20"/>
        </w:rPr>
      </w:pPr>
      <w:r w:rsidRPr="00ED2850">
        <w:rPr>
          <w:rFonts w:ascii="Times New Roman" w:hAnsi="Times New Roman"/>
          <w:sz w:val="20"/>
          <w:szCs w:val="20"/>
        </w:rPr>
        <w:t xml:space="preserve">Any student who misses class or is grievously or repeatedly tardy </w:t>
      </w:r>
      <w:r>
        <w:rPr>
          <w:rFonts w:ascii="Times New Roman" w:hAnsi="Times New Roman"/>
          <w:sz w:val="20"/>
          <w:szCs w:val="20"/>
        </w:rPr>
        <w:t>(</w:t>
      </w:r>
      <w:r w:rsidRPr="00ED2850">
        <w:rPr>
          <w:rFonts w:ascii="Times New Roman" w:hAnsi="Times New Roman"/>
          <w:sz w:val="20"/>
          <w:szCs w:val="20"/>
        </w:rPr>
        <w:t xml:space="preserve">without prior </w:t>
      </w:r>
      <w:r>
        <w:rPr>
          <w:rFonts w:ascii="Times New Roman" w:hAnsi="Times New Roman"/>
          <w:sz w:val="20"/>
          <w:szCs w:val="20"/>
        </w:rPr>
        <w:t xml:space="preserve">permission </w:t>
      </w:r>
      <w:r w:rsidRPr="00ED2850">
        <w:rPr>
          <w:rFonts w:ascii="Times New Roman" w:hAnsi="Times New Roman"/>
          <w:sz w:val="20"/>
          <w:szCs w:val="20"/>
        </w:rPr>
        <w:t xml:space="preserve">or a compelling emergency) </w:t>
      </w:r>
      <w:r>
        <w:rPr>
          <w:rFonts w:ascii="Times New Roman" w:hAnsi="Times New Roman"/>
          <w:sz w:val="20"/>
          <w:szCs w:val="20"/>
        </w:rPr>
        <w:t>may</w:t>
      </w:r>
      <w:r w:rsidRPr="00ED2850">
        <w:rPr>
          <w:rFonts w:ascii="Times New Roman" w:hAnsi="Times New Roman"/>
          <w:sz w:val="20"/>
          <w:szCs w:val="20"/>
        </w:rPr>
        <w:t xml:space="preserve"> find their course grade reduced on the following schedule:</w:t>
      </w:r>
    </w:p>
    <w:p w14:paraId="04E087C6" w14:textId="77777777" w:rsidR="00080CE6" w:rsidRPr="00ED2850" w:rsidRDefault="00080CE6" w:rsidP="00080CE6">
      <w:pPr>
        <w:numPr>
          <w:ilvl w:val="0"/>
          <w:numId w:val="9"/>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full letter grade (e.g. A to B) for each unexcused absence</w:t>
      </w:r>
    </w:p>
    <w:p w14:paraId="34C56935" w14:textId="77777777" w:rsidR="00080CE6" w:rsidRPr="00ED2850" w:rsidRDefault="00080CE6" w:rsidP="00080CE6">
      <w:pPr>
        <w:numPr>
          <w:ilvl w:val="0"/>
          <w:numId w:val="9"/>
        </w:numPr>
        <w:spacing w:after="0" w:line="240" w:lineRule="auto"/>
        <w:ind w:left="900" w:hanging="180"/>
        <w:rPr>
          <w:rFonts w:ascii="Times New Roman" w:hAnsi="Times New Roman"/>
          <w:sz w:val="20"/>
          <w:szCs w:val="20"/>
        </w:rPr>
      </w:pPr>
      <w:r w:rsidRPr="00ED2850">
        <w:rPr>
          <w:rFonts w:ascii="Times New Roman" w:hAnsi="Times New Roman"/>
          <w:sz w:val="20"/>
          <w:szCs w:val="20"/>
        </w:rPr>
        <w:lastRenderedPageBreak/>
        <w:t>By one increment (e.g. A to A-) for each unexcused tardy or absence from class of m</w:t>
      </w:r>
      <w:r>
        <w:rPr>
          <w:rFonts w:ascii="Times New Roman" w:hAnsi="Times New Roman"/>
          <w:sz w:val="20"/>
          <w:szCs w:val="20"/>
        </w:rPr>
        <w:t>ore than 20</w:t>
      </w:r>
      <w:r w:rsidRPr="00ED2850">
        <w:rPr>
          <w:rFonts w:ascii="Times New Roman" w:hAnsi="Times New Roman"/>
          <w:sz w:val="20"/>
          <w:szCs w:val="20"/>
        </w:rPr>
        <w:t xml:space="preserve"> minutes</w:t>
      </w:r>
    </w:p>
    <w:p w14:paraId="1461EB86" w14:textId="77777777" w:rsidR="00080CE6" w:rsidRPr="00ED2850" w:rsidRDefault="00080CE6" w:rsidP="00080CE6">
      <w:pPr>
        <w:numPr>
          <w:ilvl w:val="0"/>
          <w:numId w:val="9"/>
        </w:numPr>
        <w:spacing w:after="0" w:line="240" w:lineRule="auto"/>
        <w:ind w:left="900" w:hanging="180"/>
        <w:rPr>
          <w:rFonts w:ascii="Times New Roman" w:hAnsi="Times New Roman"/>
          <w:sz w:val="20"/>
          <w:szCs w:val="20"/>
        </w:rPr>
      </w:pPr>
      <w:r w:rsidRPr="00ED2850">
        <w:rPr>
          <w:rFonts w:ascii="Times New Roman" w:hAnsi="Times New Roman"/>
          <w:sz w:val="20"/>
          <w:szCs w:val="20"/>
        </w:rPr>
        <w:t xml:space="preserve">By one increment (e.g. A to A-) for every unexcused tardy of less than 20 minutes, </w:t>
      </w:r>
      <w:r>
        <w:rPr>
          <w:rFonts w:ascii="Times New Roman" w:hAnsi="Times New Roman"/>
          <w:sz w:val="20"/>
          <w:szCs w:val="20"/>
        </w:rPr>
        <w:t>for repeat offenders</w:t>
      </w:r>
    </w:p>
    <w:p w14:paraId="0B954248" w14:textId="77777777" w:rsidR="00080CE6" w:rsidRPr="00ED2850" w:rsidRDefault="00080CE6" w:rsidP="00080CE6">
      <w:pPr>
        <w:spacing w:after="0" w:line="240" w:lineRule="auto"/>
        <w:rPr>
          <w:rFonts w:ascii="Times New Roman" w:hAnsi="Times New Roman"/>
          <w:sz w:val="20"/>
          <w:szCs w:val="20"/>
        </w:rPr>
      </w:pPr>
    </w:p>
    <w:p w14:paraId="781C8C62" w14:textId="77777777" w:rsidR="00080CE6" w:rsidRPr="00ED2850" w:rsidRDefault="00080CE6" w:rsidP="00080CE6">
      <w:pPr>
        <w:spacing w:after="0" w:line="240" w:lineRule="auto"/>
        <w:rPr>
          <w:rFonts w:ascii="Times New Roman" w:hAnsi="Times New Roman"/>
          <w:sz w:val="20"/>
          <w:szCs w:val="20"/>
        </w:rPr>
      </w:pPr>
      <w:r w:rsidRPr="00ED2850">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14:paraId="7A428FB2" w14:textId="77777777" w:rsidR="00080CE6" w:rsidRPr="00ED2850" w:rsidRDefault="00080CE6" w:rsidP="00080CE6">
      <w:pPr>
        <w:spacing w:after="0" w:line="240" w:lineRule="auto"/>
        <w:rPr>
          <w:rFonts w:ascii="Times New Roman" w:hAnsi="Times New Roman"/>
          <w:sz w:val="20"/>
          <w:szCs w:val="20"/>
        </w:rPr>
      </w:pPr>
    </w:p>
    <w:p w14:paraId="668FA8DB" w14:textId="77777777" w:rsidR="00080CE6" w:rsidRPr="00ED2850" w:rsidRDefault="00080CE6" w:rsidP="00080CE6">
      <w:pPr>
        <w:spacing w:after="0" w:line="240" w:lineRule="auto"/>
        <w:rPr>
          <w:rFonts w:ascii="Times New Roman" w:hAnsi="Times New Roman"/>
          <w:sz w:val="20"/>
          <w:szCs w:val="20"/>
        </w:rPr>
      </w:pPr>
      <w:r w:rsidRPr="00ED2850">
        <w:rPr>
          <w:rFonts w:ascii="Times New Roman" w:hAnsi="Times New Roman"/>
          <w:sz w:val="20"/>
          <w:szCs w:val="20"/>
        </w:rPr>
        <w:t xml:space="preserve">Permission to be absent from class will ordinarily be granted </w:t>
      </w:r>
      <w:r>
        <w:rPr>
          <w:rFonts w:ascii="Times New Roman" w:hAnsi="Times New Roman"/>
          <w:sz w:val="20"/>
          <w:szCs w:val="20"/>
        </w:rPr>
        <w:t xml:space="preserve">only </w:t>
      </w:r>
      <w:r w:rsidRPr="00ED2850">
        <w:rPr>
          <w:rFonts w:ascii="Times New Roman" w:hAnsi="Times New Roman"/>
          <w:sz w:val="20"/>
          <w:szCs w:val="20"/>
        </w:rPr>
        <w:t xml:space="preserve">for medical reasons or family crises. Elective choices such as attending a conference, work (including </w:t>
      </w:r>
      <w:r>
        <w:rPr>
          <w:rFonts w:ascii="Times New Roman" w:hAnsi="Times New Roman"/>
          <w:sz w:val="20"/>
          <w:szCs w:val="20"/>
        </w:rPr>
        <w:t xml:space="preserve">RTS and </w:t>
      </w:r>
      <w:r w:rsidRPr="00ED2850">
        <w:rPr>
          <w:rFonts w:ascii="Times New Roman" w:hAnsi="Times New Roman"/>
          <w:sz w:val="20"/>
          <w:szCs w:val="20"/>
        </w:rPr>
        <w:t xml:space="preserve">church </w:t>
      </w:r>
      <w:r>
        <w:rPr>
          <w:rFonts w:ascii="Times New Roman" w:hAnsi="Times New Roman"/>
          <w:sz w:val="20"/>
          <w:szCs w:val="20"/>
        </w:rPr>
        <w:t>internship duties</w:t>
      </w:r>
      <w:r w:rsidRPr="00ED2850">
        <w:rPr>
          <w:rFonts w:ascii="Times New Roman" w:hAnsi="Times New Roman"/>
          <w:sz w:val="20"/>
          <w:szCs w:val="20"/>
        </w:rPr>
        <w:t>), enrolling in another course in conflict with this one, and so on</w:t>
      </w:r>
      <w:r>
        <w:rPr>
          <w:rFonts w:ascii="Times New Roman" w:hAnsi="Times New Roman"/>
          <w:sz w:val="20"/>
          <w:szCs w:val="20"/>
        </w:rPr>
        <w:t>, are unacceptable</w:t>
      </w:r>
      <w:r w:rsidRPr="00ED2850">
        <w:rPr>
          <w:rFonts w:ascii="Times New Roman" w:hAnsi="Times New Roman"/>
          <w:sz w:val="20"/>
          <w:szCs w:val="20"/>
        </w:rPr>
        <w:t xml:space="preserve"> excuses. </w:t>
      </w:r>
      <w:r>
        <w:rPr>
          <w:rFonts w:ascii="Times New Roman" w:hAnsi="Times New Roman"/>
          <w:sz w:val="20"/>
          <w:szCs w:val="20"/>
        </w:rPr>
        <w:t>(</w:t>
      </w:r>
      <w:r w:rsidRPr="00ED2850">
        <w:rPr>
          <w:rFonts w:ascii="Times New Roman" w:hAnsi="Times New Roman"/>
          <w:sz w:val="20"/>
          <w:szCs w:val="20"/>
        </w:rPr>
        <w:t>The professor will try to accommodate special events on campus and presbytery meetings</w:t>
      </w:r>
      <w:r>
        <w:rPr>
          <w:rFonts w:ascii="Times New Roman" w:hAnsi="Times New Roman"/>
          <w:sz w:val="20"/>
          <w:szCs w:val="20"/>
        </w:rPr>
        <w:t>,</w:t>
      </w:r>
      <w:r w:rsidRPr="00ED2850">
        <w:rPr>
          <w:rFonts w:ascii="Times New Roman" w:hAnsi="Times New Roman"/>
          <w:sz w:val="20"/>
          <w:szCs w:val="20"/>
        </w:rPr>
        <w:t xml:space="preserve"> as needed.</w:t>
      </w:r>
      <w:r>
        <w:rPr>
          <w:rFonts w:ascii="Times New Roman" w:hAnsi="Times New Roman"/>
          <w:sz w:val="20"/>
          <w:szCs w:val="20"/>
        </w:rPr>
        <w:t>)</w:t>
      </w:r>
    </w:p>
    <w:p w14:paraId="304DC9E1" w14:textId="77777777" w:rsidR="00080CE6" w:rsidRPr="00ED2850" w:rsidRDefault="00080CE6" w:rsidP="00080CE6">
      <w:pPr>
        <w:spacing w:after="0" w:line="240" w:lineRule="auto"/>
        <w:rPr>
          <w:rFonts w:ascii="Times New Roman" w:hAnsi="Times New Roman"/>
          <w:sz w:val="20"/>
          <w:szCs w:val="20"/>
        </w:rPr>
      </w:pPr>
    </w:p>
    <w:p w14:paraId="33467AEE" w14:textId="77777777" w:rsidR="00080CE6" w:rsidRPr="00ED2850" w:rsidRDefault="00080CE6" w:rsidP="00080CE6">
      <w:pPr>
        <w:spacing w:after="0" w:line="240" w:lineRule="auto"/>
        <w:rPr>
          <w:rFonts w:ascii="Times New Roman" w:hAnsi="Times New Roman"/>
          <w:sz w:val="20"/>
          <w:szCs w:val="20"/>
        </w:rPr>
      </w:pPr>
      <w:r>
        <w:rPr>
          <w:rFonts w:ascii="Times New Roman" w:hAnsi="Times New Roman"/>
          <w:sz w:val="20"/>
          <w:szCs w:val="20"/>
        </w:rPr>
        <w:t>Note:</w:t>
      </w:r>
      <w:r w:rsidRPr="00ED2850">
        <w:rPr>
          <w:rFonts w:ascii="Times New Roman" w:hAnsi="Times New Roman"/>
          <w:sz w:val="20"/>
          <w:szCs w:val="20"/>
        </w:rPr>
        <w:t xml:space="preserve"> this “law is not laid down for the just but for the lawless and disobedient” (1 Tim 1:9).</w:t>
      </w:r>
    </w:p>
    <w:p w14:paraId="31E6CD29" w14:textId="77777777" w:rsidR="00080CE6" w:rsidRDefault="00080CE6" w:rsidP="00080CE6">
      <w:pPr>
        <w:spacing w:after="0" w:line="240" w:lineRule="auto"/>
        <w:ind w:hanging="360"/>
        <w:rPr>
          <w:rFonts w:ascii="Times New Roman" w:hAnsi="Times New Roman"/>
          <w:sz w:val="20"/>
          <w:szCs w:val="20"/>
        </w:rPr>
      </w:pPr>
    </w:p>
    <w:p w14:paraId="7E59696B" w14:textId="77777777" w:rsidR="00080CE6" w:rsidRPr="004626FB" w:rsidRDefault="00080CE6" w:rsidP="00080CE6">
      <w:pPr>
        <w:spacing w:after="0" w:line="240" w:lineRule="auto"/>
        <w:ind w:left="360" w:hanging="360"/>
        <w:rPr>
          <w:rFonts w:ascii="Times New Roman" w:hAnsi="Times New Roman"/>
          <w:b/>
          <w:sz w:val="20"/>
          <w:szCs w:val="20"/>
        </w:rPr>
      </w:pPr>
      <w:r w:rsidRPr="00E44BF6">
        <w:rPr>
          <w:rFonts w:ascii="Times New Roman" w:hAnsi="Times New Roman"/>
          <w:b/>
          <w:sz w:val="20"/>
          <w:szCs w:val="20"/>
        </w:rPr>
        <w:t xml:space="preserve">Technology Use </w:t>
      </w:r>
      <w:r>
        <w:rPr>
          <w:rFonts w:ascii="Times New Roman" w:hAnsi="Times New Roman"/>
          <w:b/>
          <w:sz w:val="20"/>
          <w:szCs w:val="20"/>
        </w:rPr>
        <w:t>Policy</w:t>
      </w:r>
    </w:p>
    <w:p w14:paraId="472E31AB" w14:textId="77777777" w:rsidR="00080CE6" w:rsidRDefault="00080CE6" w:rsidP="00080CE6">
      <w:pPr>
        <w:spacing w:after="0" w:line="240" w:lineRule="auto"/>
        <w:rPr>
          <w:rFonts w:ascii="Times New Roman" w:hAnsi="Times New Roman"/>
          <w:sz w:val="20"/>
          <w:szCs w:val="20"/>
        </w:rPr>
      </w:pPr>
      <w:r>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Pr>
          <w:rStyle w:val="FootnoteReference"/>
          <w:rFonts w:ascii="Times New Roman" w:hAnsi="Times New Roman"/>
          <w:sz w:val="20"/>
          <w:szCs w:val="20"/>
        </w:rPr>
        <w:footnoteReference w:id="1"/>
      </w:r>
      <w:r>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14:paraId="52345A71" w14:textId="77777777" w:rsidR="00B759B0" w:rsidRDefault="00B759B0" w:rsidP="00316B38">
      <w:pPr>
        <w:spacing w:after="0" w:line="240" w:lineRule="auto"/>
        <w:rPr>
          <w:rFonts w:ascii="Times New Roman" w:hAnsi="Times New Roman"/>
          <w:b/>
          <w:sz w:val="20"/>
          <w:szCs w:val="20"/>
        </w:rPr>
      </w:pPr>
    </w:p>
    <w:p w14:paraId="3D7E7B6A" w14:textId="77777777" w:rsidR="00DC2ABC" w:rsidRPr="00DC2ABC" w:rsidRDefault="00316B38" w:rsidP="00DC2ABC">
      <w:pPr>
        <w:spacing w:after="0" w:line="240" w:lineRule="auto"/>
        <w:rPr>
          <w:rFonts w:ascii="Times New Roman" w:hAnsi="Times New Roman"/>
          <w:b/>
          <w:sz w:val="20"/>
          <w:szCs w:val="20"/>
        </w:rPr>
      </w:pPr>
      <w:r w:rsidRPr="00316B38">
        <w:rPr>
          <w:rFonts w:ascii="Times New Roman" w:hAnsi="Times New Roman"/>
          <w:b/>
          <w:sz w:val="20"/>
          <w:szCs w:val="20"/>
        </w:rPr>
        <w:t>Ass</w:t>
      </w:r>
      <w:r w:rsidR="00F06CC3">
        <w:rPr>
          <w:rFonts w:ascii="Times New Roman" w:hAnsi="Times New Roman"/>
          <w:b/>
          <w:sz w:val="20"/>
          <w:szCs w:val="20"/>
        </w:rPr>
        <w:t>essments</w:t>
      </w:r>
    </w:p>
    <w:p w14:paraId="38516D98" w14:textId="77777777" w:rsidR="00C53552" w:rsidRDefault="001633DD" w:rsidP="00316B38">
      <w:pPr>
        <w:spacing w:after="0" w:line="240" w:lineRule="auto"/>
        <w:ind w:left="360" w:hanging="360"/>
        <w:rPr>
          <w:rFonts w:ascii="Times New Roman" w:hAnsi="Times New Roman"/>
          <w:sz w:val="20"/>
          <w:szCs w:val="20"/>
        </w:rPr>
      </w:pPr>
      <w:bookmarkStart w:id="0" w:name="OLE_LINK1"/>
      <w:bookmarkStart w:id="1" w:name="OLE_LINK2"/>
      <w:r w:rsidRPr="00316B38">
        <w:rPr>
          <w:rFonts w:ascii="Times New Roman" w:hAnsi="Times New Roman"/>
          <w:i/>
          <w:sz w:val="20"/>
          <w:szCs w:val="20"/>
        </w:rPr>
        <w:t>Written Exams</w:t>
      </w:r>
      <w:r w:rsidR="002B66AE">
        <w:rPr>
          <w:rFonts w:ascii="Times New Roman" w:hAnsi="Times New Roman"/>
          <w:sz w:val="20"/>
          <w:szCs w:val="20"/>
        </w:rPr>
        <w:t xml:space="preserve"> </w:t>
      </w:r>
      <w:r w:rsidR="00B759B0">
        <w:rPr>
          <w:rFonts w:ascii="Times New Roman" w:hAnsi="Times New Roman"/>
          <w:sz w:val="20"/>
          <w:szCs w:val="20"/>
        </w:rPr>
        <w:t>include a midterm and cumulative final</w:t>
      </w:r>
      <w:r w:rsidR="00F06CC3">
        <w:rPr>
          <w:rFonts w:ascii="Times New Roman" w:hAnsi="Times New Roman"/>
          <w:sz w:val="20"/>
          <w:szCs w:val="20"/>
        </w:rPr>
        <w:t xml:space="preserve"> </w:t>
      </w:r>
      <w:r w:rsidR="00B759B0">
        <w:rPr>
          <w:rFonts w:ascii="Times New Roman" w:hAnsi="Times New Roman"/>
          <w:sz w:val="20"/>
          <w:szCs w:val="20"/>
        </w:rPr>
        <w:t>that</w:t>
      </w:r>
      <w:r w:rsidRPr="00316B38">
        <w:rPr>
          <w:rFonts w:ascii="Times New Roman" w:hAnsi="Times New Roman"/>
          <w:sz w:val="20"/>
          <w:szCs w:val="20"/>
        </w:rPr>
        <w:t xml:space="preserve"> </w:t>
      </w:r>
      <w:r w:rsidR="00B759B0">
        <w:rPr>
          <w:rFonts w:ascii="Times New Roman" w:hAnsi="Times New Roman"/>
          <w:sz w:val="20"/>
          <w:szCs w:val="20"/>
        </w:rPr>
        <w:t xml:space="preserve">will </w:t>
      </w:r>
      <w:r w:rsidR="00F06CC3">
        <w:rPr>
          <w:rFonts w:ascii="Times New Roman" w:hAnsi="Times New Roman"/>
          <w:sz w:val="20"/>
          <w:szCs w:val="20"/>
        </w:rPr>
        <w:t>cover class lectures and</w:t>
      </w:r>
      <w:r w:rsidR="002B66AE">
        <w:rPr>
          <w:rFonts w:ascii="Times New Roman" w:hAnsi="Times New Roman"/>
          <w:sz w:val="20"/>
          <w:szCs w:val="20"/>
        </w:rPr>
        <w:t xml:space="preserve"> discussion</w:t>
      </w:r>
      <w:r w:rsidR="00F06CC3">
        <w:rPr>
          <w:rFonts w:ascii="Times New Roman" w:hAnsi="Times New Roman"/>
          <w:sz w:val="20"/>
          <w:szCs w:val="20"/>
        </w:rPr>
        <w:t>s</w:t>
      </w:r>
      <w:r w:rsidR="002B66AE">
        <w:rPr>
          <w:rFonts w:ascii="Times New Roman" w:hAnsi="Times New Roman"/>
          <w:sz w:val="20"/>
          <w:szCs w:val="20"/>
        </w:rPr>
        <w:t xml:space="preserve"> and assigned readings</w:t>
      </w:r>
      <w:r w:rsidR="00B759B0">
        <w:rPr>
          <w:rFonts w:ascii="Times New Roman" w:hAnsi="Times New Roman"/>
          <w:sz w:val="20"/>
          <w:szCs w:val="20"/>
        </w:rPr>
        <w:t xml:space="preserve">. These will be timed-limited open note and open book </w:t>
      </w:r>
      <w:r w:rsidR="00501C10">
        <w:rPr>
          <w:rFonts w:ascii="Times New Roman" w:hAnsi="Times New Roman"/>
          <w:sz w:val="20"/>
          <w:szCs w:val="20"/>
        </w:rPr>
        <w:t xml:space="preserve">essay </w:t>
      </w:r>
      <w:r w:rsidR="00B759B0">
        <w:rPr>
          <w:rFonts w:ascii="Times New Roman" w:hAnsi="Times New Roman"/>
          <w:sz w:val="20"/>
          <w:szCs w:val="20"/>
        </w:rPr>
        <w:t>exams</w:t>
      </w:r>
      <w:r w:rsidR="002B66AE">
        <w:rPr>
          <w:rFonts w:ascii="Times New Roman" w:hAnsi="Times New Roman"/>
          <w:sz w:val="20"/>
          <w:szCs w:val="20"/>
        </w:rPr>
        <w:t xml:space="preserve"> </w:t>
      </w:r>
      <w:r w:rsidR="00B759B0">
        <w:rPr>
          <w:rFonts w:ascii="Times New Roman" w:hAnsi="Times New Roman"/>
          <w:sz w:val="20"/>
          <w:szCs w:val="20"/>
        </w:rPr>
        <w:t>administered through Canvas and taken at your convenience within specified windows of opportunity. While you may use notes and books, y</w:t>
      </w:r>
      <w:r w:rsidR="00B509E1">
        <w:rPr>
          <w:rFonts w:ascii="Times New Roman" w:hAnsi="Times New Roman"/>
          <w:sz w:val="20"/>
          <w:szCs w:val="20"/>
        </w:rPr>
        <w:t xml:space="preserve">ou must NOT </w:t>
      </w:r>
      <w:r w:rsidR="007A2068">
        <w:rPr>
          <w:rFonts w:ascii="Times New Roman" w:hAnsi="Times New Roman"/>
          <w:sz w:val="20"/>
          <w:szCs w:val="20"/>
        </w:rPr>
        <w:t>work together with classmates while taking the exam</w:t>
      </w:r>
      <w:r w:rsidR="00E9022D">
        <w:rPr>
          <w:rFonts w:ascii="Times New Roman" w:hAnsi="Times New Roman"/>
          <w:sz w:val="20"/>
          <w:szCs w:val="20"/>
        </w:rPr>
        <w:t>s</w:t>
      </w:r>
      <w:r w:rsidR="00B759B0">
        <w:rPr>
          <w:rFonts w:ascii="Times New Roman" w:hAnsi="Times New Roman"/>
          <w:sz w:val="20"/>
          <w:szCs w:val="20"/>
        </w:rPr>
        <w:t xml:space="preserve"> or discuss the exam</w:t>
      </w:r>
      <w:r w:rsidR="00DC2ABC">
        <w:rPr>
          <w:rFonts w:ascii="Times New Roman" w:hAnsi="Times New Roman"/>
          <w:sz w:val="20"/>
          <w:szCs w:val="20"/>
        </w:rPr>
        <w:t>s</w:t>
      </w:r>
      <w:r w:rsidR="00B759B0">
        <w:rPr>
          <w:rFonts w:ascii="Times New Roman" w:hAnsi="Times New Roman"/>
          <w:sz w:val="20"/>
          <w:szCs w:val="20"/>
        </w:rPr>
        <w:t xml:space="preserve"> with classmates till </w:t>
      </w:r>
      <w:r w:rsidR="00DC2ABC">
        <w:rPr>
          <w:rFonts w:ascii="Times New Roman" w:hAnsi="Times New Roman"/>
          <w:sz w:val="20"/>
          <w:szCs w:val="20"/>
        </w:rPr>
        <w:t xml:space="preserve">the professor has notified you that </w:t>
      </w:r>
      <w:r w:rsidR="00B759B0">
        <w:rPr>
          <w:rFonts w:ascii="Times New Roman" w:hAnsi="Times New Roman"/>
          <w:sz w:val="20"/>
          <w:szCs w:val="20"/>
        </w:rPr>
        <w:t>ALL exams have been submitted</w:t>
      </w:r>
      <w:r w:rsidR="00501C10">
        <w:rPr>
          <w:rFonts w:ascii="Times New Roman" w:hAnsi="Times New Roman"/>
          <w:sz w:val="20"/>
          <w:szCs w:val="20"/>
        </w:rPr>
        <w:t xml:space="preserve"> (or grades have been posted)</w:t>
      </w:r>
      <w:r w:rsidR="00B509E1">
        <w:rPr>
          <w:rFonts w:ascii="Times New Roman" w:hAnsi="Times New Roman"/>
          <w:sz w:val="20"/>
          <w:szCs w:val="20"/>
        </w:rPr>
        <w:t>.</w:t>
      </w:r>
      <w:r w:rsidRPr="00316B38">
        <w:rPr>
          <w:rFonts w:ascii="Times New Roman" w:hAnsi="Times New Roman"/>
          <w:sz w:val="20"/>
          <w:szCs w:val="20"/>
        </w:rPr>
        <w:t xml:space="preserve"> </w:t>
      </w:r>
      <w:r w:rsidR="00C53552" w:rsidRPr="00316B38">
        <w:rPr>
          <w:rFonts w:ascii="Times New Roman" w:hAnsi="Times New Roman"/>
          <w:sz w:val="20"/>
          <w:szCs w:val="20"/>
        </w:rPr>
        <w:t>See schedule for dates.</w:t>
      </w:r>
    </w:p>
    <w:p w14:paraId="26E64320" w14:textId="77777777" w:rsidR="00C53552" w:rsidRDefault="00C53552" w:rsidP="00316B38">
      <w:pPr>
        <w:spacing w:after="0" w:line="240" w:lineRule="auto"/>
        <w:ind w:left="360" w:hanging="360"/>
        <w:rPr>
          <w:rFonts w:ascii="Times New Roman" w:hAnsi="Times New Roman"/>
          <w:sz w:val="20"/>
          <w:szCs w:val="20"/>
        </w:rPr>
      </w:pPr>
    </w:p>
    <w:p w14:paraId="6AA9F378" w14:textId="77777777" w:rsidR="001633DD" w:rsidRPr="00316B38" w:rsidRDefault="00C53552" w:rsidP="00C53552">
      <w:pPr>
        <w:spacing w:after="0" w:line="240" w:lineRule="auto"/>
        <w:ind w:left="360"/>
        <w:rPr>
          <w:rFonts w:ascii="Times New Roman" w:hAnsi="Times New Roman"/>
          <w:sz w:val="20"/>
          <w:szCs w:val="20"/>
        </w:rPr>
      </w:pPr>
      <w:r>
        <w:rPr>
          <w:rFonts w:ascii="Times New Roman" w:hAnsi="Times New Roman"/>
          <w:sz w:val="20"/>
          <w:szCs w:val="20"/>
        </w:rPr>
        <w:t xml:space="preserve">Note well: I often use student questions to introduce and expand on important concepts and their applications. </w:t>
      </w:r>
      <w:r w:rsidR="00DC2ABC">
        <w:rPr>
          <w:rFonts w:ascii="Times New Roman" w:hAnsi="Times New Roman"/>
          <w:sz w:val="20"/>
          <w:szCs w:val="20"/>
        </w:rPr>
        <w:t>C</w:t>
      </w:r>
      <w:r>
        <w:rPr>
          <w:rFonts w:ascii="Times New Roman" w:hAnsi="Times New Roman"/>
          <w:sz w:val="20"/>
          <w:szCs w:val="20"/>
        </w:rPr>
        <w:t xml:space="preserve">lass discussions </w:t>
      </w:r>
      <w:r w:rsidR="00DC2ABC">
        <w:rPr>
          <w:rFonts w:ascii="Times New Roman" w:hAnsi="Times New Roman"/>
          <w:sz w:val="20"/>
          <w:szCs w:val="20"/>
        </w:rPr>
        <w:t xml:space="preserve">ordinarily </w:t>
      </w:r>
      <w:r>
        <w:rPr>
          <w:rFonts w:ascii="Times New Roman" w:hAnsi="Times New Roman"/>
          <w:sz w:val="20"/>
          <w:szCs w:val="20"/>
        </w:rPr>
        <w:t xml:space="preserve">cover </w:t>
      </w:r>
      <w:r w:rsidR="00F06CC3">
        <w:rPr>
          <w:rFonts w:ascii="Times New Roman" w:hAnsi="Times New Roman"/>
          <w:sz w:val="20"/>
          <w:szCs w:val="20"/>
        </w:rPr>
        <w:t>testable</w:t>
      </w:r>
      <w:r>
        <w:rPr>
          <w:rFonts w:ascii="Times New Roman" w:hAnsi="Times New Roman"/>
          <w:sz w:val="20"/>
          <w:szCs w:val="20"/>
        </w:rPr>
        <w:t xml:space="preserve"> material.</w:t>
      </w:r>
    </w:p>
    <w:p w14:paraId="14EE426D" w14:textId="77777777" w:rsidR="001633DD" w:rsidRPr="00316B38" w:rsidRDefault="001633DD" w:rsidP="001633DD">
      <w:pPr>
        <w:spacing w:after="0" w:line="240" w:lineRule="auto"/>
        <w:rPr>
          <w:rFonts w:ascii="Times New Roman" w:hAnsi="Times New Roman"/>
          <w:sz w:val="20"/>
          <w:szCs w:val="20"/>
        </w:rPr>
      </w:pPr>
    </w:p>
    <w:p w14:paraId="70AA5891" w14:textId="02FCC323" w:rsidR="00501C10" w:rsidRDefault="001633DD" w:rsidP="001512BD">
      <w:pPr>
        <w:spacing w:after="0" w:line="240" w:lineRule="auto"/>
        <w:ind w:left="360" w:hanging="360"/>
        <w:rPr>
          <w:rFonts w:ascii="Times New Roman" w:hAnsi="Times New Roman"/>
          <w:sz w:val="20"/>
          <w:szCs w:val="20"/>
        </w:rPr>
      </w:pPr>
      <w:r w:rsidRPr="00316B38">
        <w:rPr>
          <w:rFonts w:ascii="Times New Roman" w:hAnsi="Times New Roman"/>
          <w:i/>
          <w:sz w:val="20"/>
          <w:szCs w:val="20"/>
        </w:rPr>
        <w:t>The Oral Exam</w:t>
      </w:r>
      <w:r w:rsidR="002B66AE">
        <w:rPr>
          <w:rFonts w:ascii="Times New Roman" w:hAnsi="Times New Roman"/>
          <w:sz w:val="20"/>
          <w:szCs w:val="20"/>
        </w:rPr>
        <w:t xml:space="preserve"> is</w:t>
      </w:r>
      <w:r w:rsidRPr="00316B38">
        <w:rPr>
          <w:rFonts w:ascii="Times New Roman" w:hAnsi="Times New Roman"/>
          <w:sz w:val="20"/>
          <w:szCs w:val="20"/>
        </w:rPr>
        <w:t xml:space="preserve"> an </w:t>
      </w:r>
      <w:r w:rsidR="006346C9">
        <w:rPr>
          <w:rFonts w:ascii="Times New Roman" w:hAnsi="Times New Roman"/>
          <w:sz w:val="20"/>
          <w:szCs w:val="20"/>
        </w:rPr>
        <w:t>approximately fifty-minute</w:t>
      </w:r>
      <w:r w:rsidRPr="00316B38">
        <w:rPr>
          <w:rFonts w:ascii="Times New Roman" w:hAnsi="Times New Roman"/>
          <w:sz w:val="20"/>
          <w:szCs w:val="20"/>
        </w:rPr>
        <w:t xml:space="preserve"> conversation with the professor at a scheduled time in which you </w:t>
      </w:r>
      <w:r w:rsidR="00C53552">
        <w:rPr>
          <w:rFonts w:ascii="Times New Roman" w:hAnsi="Times New Roman"/>
          <w:sz w:val="20"/>
          <w:szCs w:val="20"/>
        </w:rPr>
        <w:t xml:space="preserve">(with a </w:t>
      </w:r>
      <w:r w:rsidR="00DC2ABC">
        <w:rPr>
          <w:rFonts w:ascii="Times New Roman" w:hAnsi="Times New Roman"/>
          <w:sz w:val="20"/>
          <w:szCs w:val="20"/>
        </w:rPr>
        <w:t xml:space="preserve">two or three </w:t>
      </w:r>
      <w:r w:rsidR="00C53552">
        <w:rPr>
          <w:rFonts w:ascii="Times New Roman" w:hAnsi="Times New Roman"/>
          <w:sz w:val="20"/>
          <w:szCs w:val="20"/>
        </w:rPr>
        <w:t>classmate</w:t>
      </w:r>
      <w:r w:rsidR="00DC2ABC">
        <w:rPr>
          <w:rFonts w:ascii="Times New Roman" w:hAnsi="Times New Roman"/>
          <w:sz w:val="20"/>
          <w:szCs w:val="20"/>
        </w:rPr>
        <w:t>s</w:t>
      </w:r>
      <w:r w:rsidR="00C53552">
        <w:rPr>
          <w:rFonts w:ascii="Times New Roman" w:hAnsi="Times New Roman"/>
          <w:sz w:val="20"/>
          <w:szCs w:val="20"/>
        </w:rPr>
        <w:t xml:space="preserve">) </w:t>
      </w:r>
      <w:r w:rsidRPr="00316B38">
        <w:rPr>
          <w:rFonts w:ascii="Times New Roman" w:hAnsi="Times New Roman"/>
          <w:sz w:val="20"/>
          <w:szCs w:val="20"/>
        </w:rPr>
        <w:t>will be required to answer questions, respond to objections, and generally synthesize and apply course content in an a</w:t>
      </w:r>
      <w:r w:rsidR="006346C9">
        <w:rPr>
          <w:rFonts w:ascii="Times New Roman" w:hAnsi="Times New Roman"/>
          <w:sz w:val="20"/>
          <w:szCs w:val="20"/>
        </w:rPr>
        <w:t>ppropriate, ministerial spirit</w:t>
      </w:r>
      <w:r w:rsidR="00DC2ABC">
        <w:rPr>
          <w:rFonts w:ascii="Times New Roman" w:hAnsi="Times New Roman"/>
          <w:sz w:val="20"/>
          <w:szCs w:val="20"/>
        </w:rPr>
        <w:t xml:space="preserve"> as I sometimes play the role of “professor” and sometimes “devil’s advocate.”</w:t>
      </w:r>
      <w:r w:rsidRPr="00316B38">
        <w:rPr>
          <w:rFonts w:ascii="Times New Roman" w:hAnsi="Times New Roman"/>
          <w:sz w:val="20"/>
          <w:szCs w:val="20"/>
        </w:rPr>
        <w:t xml:space="preserve"> Oral exams need to be completed within </w:t>
      </w:r>
      <w:r w:rsidR="00E9022D">
        <w:rPr>
          <w:rFonts w:ascii="Times New Roman" w:hAnsi="Times New Roman"/>
          <w:sz w:val="20"/>
          <w:szCs w:val="20"/>
        </w:rPr>
        <w:t>the allotted window of opportunities</w:t>
      </w:r>
      <w:r w:rsidRPr="00316B38">
        <w:rPr>
          <w:rFonts w:ascii="Times New Roman" w:hAnsi="Times New Roman"/>
          <w:sz w:val="20"/>
          <w:szCs w:val="20"/>
        </w:rPr>
        <w:t>.</w:t>
      </w:r>
      <w:r w:rsidR="00C53552">
        <w:rPr>
          <w:rFonts w:ascii="Times New Roman" w:hAnsi="Times New Roman"/>
          <w:sz w:val="20"/>
          <w:szCs w:val="20"/>
        </w:rPr>
        <w:t xml:space="preserve"> A sign</w:t>
      </w:r>
      <w:r w:rsidR="00501C10">
        <w:rPr>
          <w:rFonts w:ascii="Times New Roman" w:hAnsi="Times New Roman"/>
          <w:sz w:val="20"/>
          <w:szCs w:val="20"/>
        </w:rPr>
        <w:t>-</w:t>
      </w:r>
      <w:r w:rsidR="00C53552">
        <w:rPr>
          <w:rFonts w:ascii="Times New Roman" w:hAnsi="Times New Roman"/>
          <w:sz w:val="20"/>
          <w:szCs w:val="20"/>
        </w:rPr>
        <w:t>up sheet will be posted outside my office</w:t>
      </w:r>
      <w:r w:rsidR="00BB5006">
        <w:rPr>
          <w:rFonts w:ascii="Times New Roman" w:hAnsi="Times New Roman"/>
          <w:sz w:val="20"/>
          <w:szCs w:val="20"/>
        </w:rPr>
        <w:t xml:space="preserve"> toward the end of the semester</w:t>
      </w:r>
      <w:r w:rsidR="00C53552">
        <w:rPr>
          <w:rFonts w:ascii="Times New Roman" w:hAnsi="Times New Roman"/>
          <w:sz w:val="20"/>
          <w:szCs w:val="20"/>
        </w:rPr>
        <w:t>.</w:t>
      </w:r>
      <w:r w:rsidR="001512BD">
        <w:rPr>
          <w:rFonts w:ascii="Times New Roman" w:hAnsi="Times New Roman"/>
          <w:sz w:val="20"/>
          <w:szCs w:val="20"/>
        </w:rPr>
        <w:t xml:space="preserve"> This may be completed on Zoom should it prove necessary per any COVID measures.</w:t>
      </w:r>
    </w:p>
    <w:p w14:paraId="5214B666" w14:textId="77777777" w:rsidR="00DC2ABC" w:rsidRDefault="00DC2ABC" w:rsidP="00316B38">
      <w:pPr>
        <w:spacing w:after="0" w:line="240" w:lineRule="auto"/>
        <w:ind w:left="360" w:hanging="360"/>
        <w:rPr>
          <w:rFonts w:ascii="Times New Roman" w:hAnsi="Times New Roman"/>
          <w:sz w:val="20"/>
          <w:szCs w:val="20"/>
        </w:rPr>
      </w:pPr>
    </w:p>
    <w:p w14:paraId="7FA64D7A" w14:textId="77777777" w:rsidR="00DC2ABC" w:rsidRDefault="0017627C" w:rsidP="00316B38">
      <w:pPr>
        <w:spacing w:after="0" w:line="240" w:lineRule="auto"/>
        <w:ind w:left="360" w:hanging="360"/>
        <w:rPr>
          <w:rFonts w:ascii="Times New Roman" w:hAnsi="Times New Roman"/>
          <w:sz w:val="20"/>
          <w:szCs w:val="20"/>
        </w:rPr>
      </w:pPr>
      <w:r>
        <w:rPr>
          <w:rFonts w:ascii="Times New Roman" w:hAnsi="Times New Roman"/>
          <w:i/>
          <w:sz w:val="20"/>
          <w:szCs w:val="20"/>
        </w:rPr>
        <w:t xml:space="preserve">A </w:t>
      </w:r>
      <w:r w:rsidR="00DC2ABC" w:rsidRPr="00DC2ABC">
        <w:rPr>
          <w:rFonts w:ascii="Times New Roman" w:hAnsi="Times New Roman"/>
          <w:i/>
          <w:sz w:val="20"/>
          <w:szCs w:val="20"/>
        </w:rPr>
        <w:t>Reading Report</w:t>
      </w:r>
      <w:r>
        <w:rPr>
          <w:rFonts w:ascii="Times New Roman" w:hAnsi="Times New Roman"/>
          <w:sz w:val="20"/>
          <w:szCs w:val="20"/>
        </w:rPr>
        <w:t xml:space="preserve"> in which you write up a concise, single paragraph summary of the argument in each assigned chapter </w:t>
      </w:r>
      <w:r w:rsidR="00501C10">
        <w:rPr>
          <w:rFonts w:ascii="Times New Roman" w:hAnsi="Times New Roman"/>
          <w:sz w:val="20"/>
          <w:szCs w:val="20"/>
        </w:rPr>
        <w:t xml:space="preserve">(excluding front matter and introductions) </w:t>
      </w:r>
      <w:r>
        <w:rPr>
          <w:rFonts w:ascii="Times New Roman" w:hAnsi="Times New Roman"/>
          <w:sz w:val="20"/>
          <w:szCs w:val="20"/>
        </w:rPr>
        <w:t xml:space="preserve">of the required readings for this course (see schedule for assigned chapters) is due by 5:00 PM on the final day of class. Submit as a single document organized by </w:t>
      </w:r>
      <w:r w:rsidR="00E9022D">
        <w:rPr>
          <w:rFonts w:ascii="Times New Roman" w:hAnsi="Times New Roman"/>
          <w:sz w:val="20"/>
          <w:szCs w:val="20"/>
        </w:rPr>
        <w:t xml:space="preserve">the </w:t>
      </w:r>
      <w:r>
        <w:rPr>
          <w:rFonts w:ascii="Times New Roman" w:hAnsi="Times New Roman"/>
          <w:sz w:val="20"/>
          <w:szCs w:val="20"/>
        </w:rPr>
        <w:t>title of each book.</w:t>
      </w:r>
    </w:p>
    <w:bookmarkEnd w:id="0"/>
    <w:bookmarkEnd w:id="1"/>
    <w:p w14:paraId="29F74D23" w14:textId="77777777" w:rsidR="0017627C" w:rsidRDefault="0017627C" w:rsidP="00316B38">
      <w:pPr>
        <w:spacing w:after="0" w:line="240" w:lineRule="auto"/>
        <w:ind w:left="360" w:hanging="360"/>
        <w:rPr>
          <w:rFonts w:ascii="Times New Roman" w:hAnsi="Times New Roman"/>
          <w:sz w:val="20"/>
          <w:szCs w:val="20"/>
        </w:rPr>
      </w:pPr>
    </w:p>
    <w:p w14:paraId="0F570F76" w14:textId="77777777" w:rsidR="0017627C" w:rsidRPr="00802857" w:rsidRDefault="0017627C" w:rsidP="0017627C">
      <w:pPr>
        <w:spacing w:after="0" w:line="240" w:lineRule="auto"/>
        <w:rPr>
          <w:rFonts w:ascii="Times New Roman" w:hAnsi="Times New Roman"/>
          <w:b/>
          <w:sz w:val="20"/>
          <w:szCs w:val="20"/>
        </w:rPr>
      </w:pPr>
      <w:r w:rsidRPr="00802857">
        <w:rPr>
          <w:rFonts w:ascii="Times New Roman" w:hAnsi="Times New Roman"/>
          <w:b/>
          <w:sz w:val="20"/>
          <w:szCs w:val="20"/>
        </w:rPr>
        <w:t>Assignment Submission Policy</w:t>
      </w:r>
    </w:p>
    <w:p w14:paraId="19F8C9E2" w14:textId="77777777" w:rsidR="004C5E7C" w:rsidRDefault="004C5E7C" w:rsidP="004C5E7C">
      <w:pPr>
        <w:spacing w:after="0" w:line="240" w:lineRule="auto"/>
        <w:rPr>
          <w:rFonts w:ascii="Times New Roman" w:hAnsi="Times New Roman"/>
          <w:b/>
          <w:sz w:val="20"/>
          <w:szCs w:val="20"/>
        </w:rPr>
      </w:pPr>
      <w:r w:rsidRPr="00DC3768">
        <w:rPr>
          <w:rFonts w:ascii="Times New Roman" w:eastAsia="Calibri" w:hAnsi="Times New Roman"/>
          <w:sz w:val="20"/>
          <w:szCs w:val="20"/>
        </w:rPr>
        <w:t>Submit written assignments as individual pdf files on Canvas. If you have any difficulties submitting your assignments, please contact my teaching assistant using the contact information at the top of this syllabus.</w:t>
      </w:r>
    </w:p>
    <w:p w14:paraId="7865966D" w14:textId="77777777" w:rsidR="00485A26" w:rsidRPr="00316B38" w:rsidRDefault="00485A26" w:rsidP="00485A26">
      <w:pPr>
        <w:tabs>
          <w:tab w:val="left" w:pos="360"/>
          <w:tab w:val="left" w:pos="720"/>
          <w:tab w:val="left" w:pos="1080"/>
          <w:tab w:val="left" w:pos="1440"/>
          <w:tab w:val="right" w:pos="9360"/>
        </w:tabs>
        <w:autoSpaceDE w:val="0"/>
        <w:autoSpaceDN w:val="0"/>
        <w:adjustRightInd w:val="0"/>
        <w:spacing w:after="0" w:line="240" w:lineRule="auto"/>
        <w:rPr>
          <w:rFonts w:ascii="Times New Roman" w:hAnsi="Times New Roman"/>
          <w:b/>
          <w:color w:val="231F20"/>
          <w:sz w:val="20"/>
          <w:szCs w:val="20"/>
        </w:rPr>
      </w:pPr>
    </w:p>
    <w:p w14:paraId="6C48BDB2" w14:textId="77777777" w:rsidR="00316B38" w:rsidRPr="00316B38" w:rsidRDefault="00316B38" w:rsidP="00316B38">
      <w:pPr>
        <w:spacing w:after="0" w:line="240" w:lineRule="auto"/>
        <w:rPr>
          <w:rFonts w:ascii="Times New Roman" w:hAnsi="Times New Roman"/>
          <w:b/>
          <w:sz w:val="20"/>
          <w:szCs w:val="20"/>
        </w:rPr>
      </w:pPr>
      <w:r w:rsidRPr="00316B38">
        <w:rPr>
          <w:rFonts w:ascii="Times New Roman" w:hAnsi="Times New Roman"/>
          <w:b/>
          <w:sz w:val="20"/>
          <w:szCs w:val="20"/>
        </w:rPr>
        <w:t>Course Grade</w:t>
      </w:r>
    </w:p>
    <w:p w14:paraId="3DA2374C" w14:textId="77777777" w:rsidR="00316B38" w:rsidRDefault="00316B38" w:rsidP="006346C9">
      <w:pPr>
        <w:spacing w:after="0" w:line="240" w:lineRule="auto"/>
        <w:ind w:left="360"/>
        <w:rPr>
          <w:rFonts w:ascii="Times New Roman" w:hAnsi="Times New Roman"/>
          <w:sz w:val="20"/>
          <w:szCs w:val="20"/>
        </w:rPr>
      </w:pPr>
      <w:r w:rsidRPr="00316B38">
        <w:rPr>
          <w:rFonts w:ascii="Times New Roman" w:hAnsi="Times New Roman"/>
          <w:sz w:val="20"/>
          <w:szCs w:val="20"/>
        </w:rPr>
        <w:t>Written Exams</w:t>
      </w:r>
      <w:r w:rsidR="00C53552">
        <w:rPr>
          <w:rFonts w:ascii="Times New Roman" w:hAnsi="Times New Roman"/>
          <w:sz w:val="20"/>
          <w:szCs w:val="20"/>
        </w:rPr>
        <w:tab/>
      </w:r>
      <w:r w:rsidR="0017627C">
        <w:rPr>
          <w:rFonts w:ascii="Times New Roman" w:hAnsi="Times New Roman"/>
          <w:sz w:val="20"/>
          <w:szCs w:val="20"/>
        </w:rPr>
        <w:t>25% each; 5</w:t>
      </w:r>
      <w:r w:rsidRPr="00316B38">
        <w:rPr>
          <w:rFonts w:ascii="Times New Roman" w:hAnsi="Times New Roman"/>
          <w:sz w:val="20"/>
          <w:szCs w:val="20"/>
        </w:rPr>
        <w:t>0% total</w:t>
      </w:r>
      <w:r w:rsidR="00DC2ABC">
        <w:rPr>
          <w:rFonts w:ascii="Times New Roman" w:hAnsi="Times New Roman"/>
          <w:sz w:val="20"/>
          <w:szCs w:val="20"/>
        </w:rPr>
        <w:t xml:space="preserve"> (demonstrating familiarity with issues and mastery of concepts)</w:t>
      </w:r>
    </w:p>
    <w:p w14:paraId="13302C2A" w14:textId="77777777" w:rsidR="0017627C" w:rsidRPr="00316B38" w:rsidRDefault="0017627C" w:rsidP="006346C9">
      <w:pPr>
        <w:spacing w:after="0" w:line="240" w:lineRule="auto"/>
        <w:ind w:left="360"/>
        <w:rPr>
          <w:rFonts w:ascii="Times New Roman" w:hAnsi="Times New Roman"/>
          <w:sz w:val="20"/>
          <w:szCs w:val="20"/>
        </w:rPr>
      </w:pPr>
      <w:r>
        <w:rPr>
          <w:rFonts w:ascii="Times New Roman" w:hAnsi="Times New Roman"/>
          <w:sz w:val="20"/>
          <w:szCs w:val="20"/>
        </w:rPr>
        <w:t>Reading Report</w:t>
      </w:r>
      <w:r>
        <w:rPr>
          <w:rFonts w:ascii="Times New Roman" w:hAnsi="Times New Roman"/>
          <w:sz w:val="20"/>
          <w:szCs w:val="20"/>
        </w:rPr>
        <w:tab/>
        <w:t>10% (demonstrating comprehension of assigned readings)</w:t>
      </w:r>
    </w:p>
    <w:p w14:paraId="3A1AFAA9" w14:textId="77777777" w:rsidR="00316B38" w:rsidRPr="00DC2ABC" w:rsidRDefault="00DC2ABC" w:rsidP="00DC2ABC">
      <w:pPr>
        <w:spacing w:after="0" w:line="240" w:lineRule="auto"/>
        <w:ind w:left="360"/>
        <w:rPr>
          <w:rFonts w:ascii="Times New Roman" w:hAnsi="Times New Roman"/>
          <w:sz w:val="20"/>
          <w:szCs w:val="20"/>
          <w:u w:val="single"/>
        </w:rPr>
      </w:pPr>
      <w:r w:rsidRPr="00DC2ABC">
        <w:rPr>
          <w:rFonts w:ascii="Times New Roman" w:hAnsi="Times New Roman"/>
          <w:sz w:val="20"/>
          <w:szCs w:val="20"/>
          <w:u w:val="single"/>
        </w:rPr>
        <w:t>Oral Exam</w:t>
      </w:r>
      <w:r w:rsidRPr="00DC2ABC">
        <w:rPr>
          <w:rFonts w:ascii="Times New Roman" w:hAnsi="Times New Roman"/>
          <w:sz w:val="20"/>
          <w:szCs w:val="20"/>
          <w:u w:val="single"/>
        </w:rPr>
        <w:tab/>
      </w:r>
      <w:r w:rsidRPr="00DC2ABC">
        <w:rPr>
          <w:rFonts w:ascii="Times New Roman" w:hAnsi="Times New Roman"/>
          <w:sz w:val="20"/>
          <w:szCs w:val="20"/>
          <w:u w:val="single"/>
        </w:rPr>
        <w:tab/>
        <w:t>4</w:t>
      </w:r>
      <w:r>
        <w:rPr>
          <w:rFonts w:ascii="Times New Roman" w:hAnsi="Times New Roman"/>
          <w:sz w:val="20"/>
          <w:szCs w:val="20"/>
          <w:u w:val="single"/>
        </w:rPr>
        <w:t xml:space="preserve">0% </w:t>
      </w:r>
      <w:r w:rsidRPr="00DC2ABC">
        <w:rPr>
          <w:rFonts w:ascii="Times New Roman" w:hAnsi="Times New Roman"/>
          <w:sz w:val="20"/>
          <w:szCs w:val="20"/>
          <w:u w:val="single"/>
        </w:rPr>
        <w:t>(</w:t>
      </w:r>
      <w:r>
        <w:rPr>
          <w:rFonts w:ascii="Times New Roman" w:hAnsi="Times New Roman"/>
          <w:sz w:val="20"/>
          <w:szCs w:val="20"/>
          <w:u w:val="single"/>
        </w:rPr>
        <w:t>d</w:t>
      </w:r>
      <w:r w:rsidR="00316B38" w:rsidRPr="00DC2ABC">
        <w:rPr>
          <w:rFonts w:ascii="Times New Roman" w:hAnsi="Times New Roman"/>
          <w:sz w:val="20"/>
          <w:szCs w:val="20"/>
          <w:u w:val="single"/>
        </w:rPr>
        <w:t>emonstrating effective application of class content in ministry context</w:t>
      </w:r>
      <w:r w:rsidRPr="00DC2ABC">
        <w:rPr>
          <w:rFonts w:ascii="Times New Roman" w:hAnsi="Times New Roman"/>
          <w:sz w:val="20"/>
          <w:szCs w:val="20"/>
          <w:u w:val="single"/>
        </w:rPr>
        <w:t>)</w:t>
      </w:r>
    </w:p>
    <w:p w14:paraId="380EF019" w14:textId="77777777" w:rsidR="00606678" w:rsidRDefault="00C53552" w:rsidP="006346C9">
      <w:pPr>
        <w:spacing w:after="0" w:line="240" w:lineRule="auto"/>
        <w:ind w:left="360"/>
        <w:rPr>
          <w:rFonts w:ascii="Times New Roman" w:hAnsi="Times New Roman"/>
          <w:sz w:val="20"/>
          <w:szCs w:val="20"/>
        </w:rPr>
      </w:pPr>
      <w:r>
        <w:rPr>
          <w:rFonts w:ascii="Times New Roman" w:hAnsi="Times New Roman"/>
          <w:sz w:val="20"/>
          <w:szCs w:val="20"/>
        </w:rPr>
        <w:t>Total</w:t>
      </w:r>
      <w:r>
        <w:rPr>
          <w:rFonts w:ascii="Times New Roman" w:hAnsi="Times New Roman"/>
          <w:sz w:val="20"/>
          <w:szCs w:val="20"/>
        </w:rPr>
        <w:tab/>
      </w:r>
      <w:r>
        <w:rPr>
          <w:rFonts w:ascii="Times New Roman" w:hAnsi="Times New Roman"/>
          <w:sz w:val="20"/>
          <w:szCs w:val="20"/>
        </w:rPr>
        <w:tab/>
      </w:r>
      <w:r w:rsidR="00316B38" w:rsidRPr="00316B38">
        <w:rPr>
          <w:rFonts w:ascii="Times New Roman" w:hAnsi="Times New Roman"/>
          <w:sz w:val="20"/>
          <w:szCs w:val="20"/>
        </w:rPr>
        <w:t>100%</w:t>
      </w:r>
    </w:p>
    <w:p w14:paraId="301DCC98" w14:textId="35D6CCB7" w:rsidR="006346C9" w:rsidRPr="00316B38" w:rsidRDefault="006346C9" w:rsidP="001512BD">
      <w:pPr>
        <w:spacing w:after="0" w:line="240" w:lineRule="auto"/>
        <w:rPr>
          <w:rFonts w:ascii="Times New Roman" w:hAnsi="Times New Roman"/>
          <w:sz w:val="20"/>
          <w:szCs w:val="20"/>
        </w:rPr>
      </w:pPr>
    </w:p>
    <w:p w14:paraId="023EB113" w14:textId="77777777" w:rsidR="006346C9" w:rsidRPr="006346C9" w:rsidRDefault="003B49EF" w:rsidP="006346C9">
      <w:pPr>
        <w:pStyle w:val="MediumGrid21"/>
        <w:ind w:left="540"/>
        <w:jc w:val="center"/>
        <w:rPr>
          <w:rFonts w:ascii="Times New Roman" w:hAnsi="Times New Roman"/>
          <w:sz w:val="20"/>
          <w:szCs w:val="20"/>
        </w:rPr>
      </w:pPr>
      <w:r w:rsidRPr="006346C9">
        <w:rPr>
          <w:rFonts w:ascii="Times New Roman" w:hAnsi="Times New Roman"/>
          <w:noProof/>
          <w:sz w:val="20"/>
          <w:szCs w:val="20"/>
        </w:rPr>
        <w:drawing>
          <wp:inline distT="0" distB="0" distL="0" distR="0" wp14:anchorId="107D67C1" wp14:editId="36020C63">
            <wp:extent cx="5948680" cy="68834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680" cy="688340"/>
                    </a:xfrm>
                    <a:prstGeom prst="rect">
                      <a:avLst/>
                    </a:prstGeom>
                    <a:noFill/>
                    <a:ln>
                      <a:noFill/>
                    </a:ln>
                  </pic:spPr>
                </pic:pic>
              </a:graphicData>
            </a:graphic>
          </wp:inline>
        </w:drawing>
      </w:r>
    </w:p>
    <w:p w14:paraId="3A1BCED0" w14:textId="77777777" w:rsidR="006346C9" w:rsidRDefault="006346C9" w:rsidP="006346C9">
      <w:pPr>
        <w:pStyle w:val="MediumGrid21"/>
        <w:jc w:val="center"/>
        <w:rPr>
          <w:rFonts w:ascii="Times New Roman" w:hAnsi="Times New Roman"/>
          <w:b/>
          <w:sz w:val="20"/>
          <w:szCs w:val="20"/>
        </w:rPr>
      </w:pPr>
      <w:r w:rsidRPr="006346C9">
        <w:rPr>
          <w:rFonts w:ascii="Times New Roman" w:hAnsi="Times New Roman"/>
          <w:b/>
          <w:sz w:val="20"/>
          <w:szCs w:val="20"/>
        </w:rPr>
        <w:t>Course Objectives Related to MDiv Student Learning Outcomes</w:t>
      </w:r>
    </w:p>
    <w:p w14:paraId="57D9E225" w14:textId="77777777" w:rsidR="00606678" w:rsidRPr="006346C9" w:rsidRDefault="00606678" w:rsidP="006346C9">
      <w:pPr>
        <w:pStyle w:val="MediumGrid21"/>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050"/>
        <w:gridCol w:w="1457"/>
        <w:gridCol w:w="3241"/>
      </w:tblGrid>
      <w:tr w:rsidR="006346C9" w:rsidRPr="006346C9" w14:paraId="11E6C440" w14:textId="77777777" w:rsidTr="0091010F">
        <w:trPr>
          <w:trHeight w:val="422"/>
        </w:trPr>
        <w:tc>
          <w:tcPr>
            <w:tcW w:w="5688" w:type="dxa"/>
            <w:gridSpan w:val="2"/>
            <w:tcBorders>
              <w:right w:val="single" w:sz="4" w:space="0" w:color="auto"/>
            </w:tcBorders>
          </w:tcPr>
          <w:p w14:paraId="5CC59B74" w14:textId="77777777" w:rsidR="006346C9" w:rsidRPr="006346C9" w:rsidRDefault="006346C9" w:rsidP="0091010F">
            <w:pPr>
              <w:pStyle w:val="MediumGrid21"/>
              <w:jc w:val="center"/>
              <w:rPr>
                <w:rFonts w:ascii="Times New Roman" w:hAnsi="Times New Roman"/>
                <w:b/>
                <w:sz w:val="20"/>
                <w:szCs w:val="20"/>
                <w:u w:val="single"/>
              </w:rPr>
            </w:pPr>
            <w:r w:rsidRPr="006346C9">
              <w:rPr>
                <w:rFonts w:ascii="Times New Roman" w:hAnsi="Times New Roman"/>
                <w:b/>
                <w:sz w:val="20"/>
                <w:szCs w:val="20"/>
                <w:u w:val="single"/>
              </w:rPr>
              <w:t>MDiv Student Learning Outcomes</w:t>
            </w:r>
          </w:p>
        </w:tc>
        <w:tc>
          <w:tcPr>
            <w:tcW w:w="1457" w:type="dxa"/>
            <w:tcBorders>
              <w:left w:val="single" w:sz="4" w:space="0" w:color="auto"/>
            </w:tcBorders>
          </w:tcPr>
          <w:p w14:paraId="23E98E34" w14:textId="77777777" w:rsidR="006346C9" w:rsidRPr="006346C9" w:rsidRDefault="006346C9" w:rsidP="0091010F">
            <w:pPr>
              <w:pStyle w:val="MediumGrid21"/>
              <w:jc w:val="center"/>
              <w:rPr>
                <w:rFonts w:ascii="Times New Roman" w:hAnsi="Times New Roman"/>
                <w:b/>
                <w:sz w:val="20"/>
                <w:szCs w:val="20"/>
                <w:u w:val="single"/>
              </w:rPr>
            </w:pPr>
            <w:r w:rsidRPr="006346C9">
              <w:rPr>
                <w:rFonts w:ascii="Times New Roman" w:hAnsi="Times New Roman"/>
                <w:b/>
                <w:sz w:val="20"/>
                <w:szCs w:val="20"/>
                <w:u w:val="single"/>
              </w:rPr>
              <w:t>Rubric</w:t>
            </w:r>
          </w:p>
        </w:tc>
        <w:tc>
          <w:tcPr>
            <w:tcW w:w="3241" w:type="dxa"/>
            <w:tcBorders>
              <w:left w:val="single" w:sz="4" w:space="0" w:color="auto"/>
            </w:tcBorders>
          </w:tcPr>
          <w:p w14:paraId="52012B4B" w14:textId="77777777" w:rsidR="006346C9" w:rsidRPr="006346C9" w:rsidRDefault="006346C9" w:rsidP="0091010F">
            <w:pPr>
              <w:pStyle w:val="MediumGrid21"/>
              <w:jc w:val="center"/>
              <w:rPr>
                <w:rFonts w:ascii="Times New Roman" w:hAnsi="Times New Roman"/>
                <w:b/>
                <w:sz w:val="20"/>
                <w:szCs w:val="20"/>
                <w:u w:val="single"/>
              </w:rPr>
            </w:pPr>
            <w:r w:rsidRPr="006346C9">
              <w:rPr>
                <w:rFonts w:ascii="Times New Roman" w:hAnsi="Times New Roman"/>
                <w:b/>
                <w:sz w:val="20"/>
                <w:szCs w:val="20"/>
                <w:u w:val="single"/>
              </w:rPr>
              <w:t>Mini-Justification</w:t>
            </w:r>
          </w:p>
        </w:tc>
      </w:tr>
      <w:tr w:rsidR="006346C9" w:rsidRPr="006346C9" w14:paraId="4D55D759" w14:textId="77777777" w:rsidTr="0091010F">
        <w:trPr>
          <w:trHeight w:val="1160"/>
        </w:trPr>
        <w:tc>
          <w:tcPr>
            <w:tcW w:w="1638" w:type="dxa"/>
            <w:tcBorders>
              <w:right w:val="single" w:sz="4" w:space="0" w:color="auto"/>
            </w:tcBorders>
          </w:tcPr>
          <w:p w14:paraId="5D038338"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 xml:space="preserve">Articulation </w:t>
            </w:r>
          </w:p>
          <w:p w14:paraId="6ACDEF7B"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 xml:space="preserve"> (oral &amp; written)</w:t>
            </w:r>
          </w:p>
        </w:tc>
        <w:tc>
          <w:tcPr>
            <w:tcW w:w="4050" w:type="dxa"/>
            <w:tcBorders>
              <w:left w:val="single" w:sz="4" w:space="0" w:color="auto"/>
              <w:right w:val="single" w:sz="4" w:space="0" w:color="auto"/>
            </w:tcBorders>
          </w:tcPr>
          <w:p w14:paraId="79693059" w14:textId="77777777" w:rsidR="006346C9" w:rsidRPr="006346C9" w:rsidRDefault="006346C9" w:rsidP="0091010F">
            <w:pPr>
              <w:spacing w:after="0" w:line="240" w:lineRule="auto"/>
              <w:rPr>
                <w:rFonts w:ascii="Times New Roman" w:hAnsi="Times New Roman"/>
                <w:sz w:val="20"/>
                <w:szCs w:val="20"/>
              </w:rPr>
            </w:pPr>
            <w:r w:rsidRPr="006346C9">
              <w:rPr>
                <w:rFonts w:ascii="Times New Roman" w:hAnsi="Times New Roman"/>
                <w:sz w:val="20"/>
                <w:szCs w:val="20"/>
              </w:rPr>
              <w:t xml:space="preserve">Broadly understands and articulates knowledge, both oral and written, of essential biblical, theological, historical, and cultural/global information, including details, concepts, and frameworks. </w:t>
            </w:r>
          </w:p>
        </w:tc>
        <w:tc>
          <w:tcPr>
            <w:tcW w:w="1457" w:type="dxa"/>
            <w:tcBorders>
              <w:left w:val="single" w:sz="4" w:space="0" w:color="auto"/>
            </w:tcBorders>
          </w:tcPr>
          <w:p w14:paraId="5370D179"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Strong</w:t>
            </w:r>
          </w:p>
        </w:tc>
        <w:tc>
          <w:tcPr>
            <w:tcW w:w="3241" w:type="dxa"/>
            <w:tcBorders>
              <w:left w:val="single" w:sz="4" w:space="0" w:color="auto"/>
            </w:tcBorders>
          </w:tcPr>
          <w:p w14:paraId="2A20F4A3"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See course title</w:t>
            </w:r>
          </w:p>
        </w:tc>
      </w:tr>
      <w:tr w:rsidR="006346C9" w:rsidRPr="006346C9" w14:paraId="4739A34C" w14:textId="77777777" w:rsidTr="0091010F">
        <w:trPr>
          <w:trHeight w:val="1774"/>
        </w:trPr>
        <w:tc>
          <w:tcPr>
            <w:tcW w:w="1638" w:type="dxa"/>
            <w:tcBorders>
              <w:right w:val="single" w:sz="4" w:space="0" w:color="auto"/>
            </w:tcBorders>
          </w:tcPr>
          <w:p w14:paraId="71334BC5"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Scripture</w:t>
            </w:r>
          </w:p>
          <w:p w14:paraId="57EEA79F" w14:textId="77777777" w:rsidR="006346C9" w:rsidRPr="006346C9" w:rsidRDefault="006346C9" w:rsidP="0091010F">
            <w:pPr>
              <w:pStyle w:val="MediumGrid21"/>
              <w:rPr>
                <w:rFonts w:ascii="Times New Roman" w:hAnsi="Times New Roman"/>
                <w:b/>
                <w:sz w:val="20"/>
                <w:szCs w:val="20"/>
              </w:rPr>
            </w:pPr>
          </w:p>
          <w:p w14:paraId="79A15DB1"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3E9454D3"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457" w:type="dxa"/>
            <w:tcBorders>
              <w:left w:val="single" w:sz="4" w:space="0" w:color="auto"/>
            </w:tcBorders>
          </w:tcPr>
          <w:p w14:paraId="5B86F080"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Moderate</w:t>
            </w:r>
          </w:p>
        </w:tc>
        <w:tc>
          <w:tcPr>
            <w:tcW w:w="3241" w:type="dxa"/>
            <w:tcBorders>
              <w:left w:val="single" w:sz="4" w:space="0" w:color="auto"/>
            </w:tcBorders>
          </w:tcPr>
          <w:p w14:paraId="62C55423"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 biblical concept and method of Apologetics and apologetic defense the Scripture are central concerns of the course</w:t>
            </w:r>
          </w:p>
        </w:tc>
      </w:tr>
      <w:tr w:rsidR="006346C9" w:rsidRPr="006346C9" w14:paraId="32B84004" w14:textId="77777777" w:rsidTr="0091010F">
        <w:trPr>
          <w:trHeight w:val="827"/>
        </w:trPr>
        <w:tc>
          <w:tcPr>
            <w:tcW w:w="1638" w:type="dxa"/>
            <w:tcBorders>
              <w:right w:val="single" w:sz="4" w:space="0" w:color="auto"/>
            </w:tcBorders>
          </w:tcPr>
          <w:p w14:paraId="093A799F"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Reformed Theology</w:t>
            </w:r>
          </w:p>
          <w:p w14:paraId="23588887"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167A6CA0"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 xml:space="preserve">Significant knowledge of Reformed theology and practice, with emphasis on the Westminster Standards. </w:t>
            </w:r>
          </w:p>
        </w:tc>
        <w:tc>
          <w:tcPr>
            <w:tcW w:w="1457" w:type="dxa"/>
            <w:tcBorders>
              <w:left w:val="single" w:sz="4" w:space="0" w:color="auto"/>
            </w:tcBorders>
          </w:tcPr>
          <w:p w14:paraId="71A5F7D6"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Moderate</w:t>
            </w:r>
          </w:p>
        </w:tc>
        <w:tc>
          <w:tcPr>
            <w:tcW w:w="3241" w:type="dxa"/>
            <w:tcBorders>
              <w:left w:val="single" w:sz="4" w:space="0" w:color="auto"/>
            </w:tcBorders>
          </w:tcPr>
          <w:p w14:paraId="0721B20D"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Reformed theology is assumed and drawn upon as a source in course</w:t>
            </w:r>
          </w:p>
        </w:tc>
      </w:tr>
      <w:tr w:rsidR="006346C9" w:rsidRPr="006346C9" w14:paraId="5314A2B3" w14:textId="77777777" w:rsidTr="0091010F">
        <w:trPr>
          <w:trHeight w:val="767"/>
        </w:trPr>
        <w:tc>
          <w:tcPr>
            <w:tcW w:w="1638" w:type="dxa"/>
            <w:tcBorders>
              <w:right w:val="single" w:sz="4" w:space="0" w:color="auto"/>
            </w:tcBorders>
          </w:tcPr>
          <w:p w14:paraId="617CA222"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Sanctification</w:t>
            </w:r>
          </w:p>
          <w:p w14:paraId="0564D38A" w14:textId="77777777" w:rsidR="006346C9" w:rsidRPr="006346C9" w:rsidRDefault="006346C9" w:rsidP="0091010F">
            <w:pPr>
              <w:pStyle w:val="MediumGrid21"/>
              <w:rPr>
                <w:rFonts w:ascii="Times New Roman" w:hAnsi="Times New Roman"/>
                <w:b/>
                <w:sz w:val="20"/>
                <w:szCs w:val="20"/>
              </w:rPr>
            </w:pPr>
          </w:p>
          <w:p w14:paraId="0813F8CD"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013C95A3"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Demonstrates a love for the Triune God that aids the student’s sanctification.</w:t>
            </w:r>
          </w:p>
        </w:tc>
        <w:tc>
          <w:tcPr>
            <w:tcW w:w="1457" w:type="dxa"/>
            <w:tcBorders>
              <w:left w:val="single" w:sz="4" w:space="0" w:color="auto"/>
            </w:tcBorders>
          </w:tcPr>
          <w:p w14:paraId="0C45346F"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Minimal</w:t>
            </w:r>
          </w:p>
        </w:tc>
        <w:tc>
          <w:tcPr>
            <w:tcW w:w="3241" w:type="dxa"/>
            <w:tcBorders>
              <w:left w:val="single" w:sz="4" w:space="0" w:color="auto"/>
            </w:tcBorders>
          </w:tcPr>
          <w:p w14:paraId="55F92BDD"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Love of God and neighbor, however, is the only proper spirit for apologetics</w:t>
            </w:r>
          </w:p>
        </w:tc>
      </w:tr>
      <w:tr w:rsidR="006346C9" w:rsidRPr="006346C9" w14:paraId="6C8E52FD" w14:textId="77777777" w:rsidTr="0091010F">
        <w:trPr>
          <w:trHeight w:val="620"/>
        </w:trPr>
        <w:tc>
          <w:tcPr>
            <w:tcW w:w="1638" w:type="dxa"/>
            <w:tcBorders>
              <w:right w:val="single" w:sz="4" w:space="0" w:color="auto"/>
            </w:tcBorders>
          </w:tcPr>
          <w:p w14:paraId="59B29447"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Desire for Worldview</w:t>
            </w:r>
          </w:p>
        </w:tc>
        <w:tc>
          <w:tcPr>
            <w:tcW w:w="4050" w:type="dxa"/>
            <w:tcBorders>
              <w:left w:val="single" w:sz="4" w:space="0" w:color="auto"/>
              <w:right w:val="single" w:sz="4" w:space="0" w:color="auto"/>
            </w:tcBorders>
          </w:tcPr>
          <w:p w14:paraId="32EF4D2C"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Burning desire to conform all of life to the Word of God.</w:t>
            </w:r>
          </w:p>
        </w:tc>
        <w:tc>
          <w:tcPr>
            <w:tcW w:w="1457" w:type="dxa"/>
            <w:tcBorders>
              <w:left w:val="single" w:sz="4" w:space="0" w:color="auto"/>
            </w:tcBorders>
          </w:tcPr>
          <w:p w14:paraId="2170619C"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Strong</w:t>
            </w:r>
          </w:p>
        </w:tc>
        <w:tc>
          <w:tcPr>
            <w:tcW w:w="3241" w:type="dxa"/>
            <w:tcBorders>
              <w:left w:val="single" w:sz="4" w:space="0" w:color="auto"/>
            </w:tcBorders>
          </w:tcPr>
          <w:p w14:paraId="6F5D623B"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Aim of our ministry of apologetics</w:t>
            </w:r>
          </w:p>
        </w:tc>
      </w:tr>
      <w:tr w:rsidR="006346C9" w:rsidRPr="006346C9" w14:paraId="6305EF2C" w14:textId="77777777" w:rsidTr="0091010F">
        <w:trPr>
          <w:trHeight w:val="1333"/>
        </w:trPr>
        <w:tc>
          <w:tcPr>
            <w:tcW w:w="1638" w:type="dxa"/>
            <w:tcBorders>
              <w:right w:val="single" w:sz="4" w:space="0" w:color="auto"/>
            </w:tcBorders>
          </w:tcPr>
          <w:p w14:paraId="2B12A0EF"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Winsomely Reformed</w:t>
            </w:r>
          </w:p>
          <w:p w14:paraId="04B4AF65"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22B95C82"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457" w:type="dxa"/>
            <w:tcBorders>
              <w:left w:val="single" w:sz="4" w:space="0" w:color="auto"/>
            </w:tcBorders>
          </w:tcPr>
          <w:p w14:paraId="3C1E9E26"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Strong</w:t>
            </w:r>
          </w:p>
        </w:tc>
        <w:tc>
          <w:tcPr>
            <w:tcW w:w="3241" w:type="dxa"/>
            <w:tcBorders>
              <w:left w:val="single" w:sz="4" w:space="0" w:color="auto"/>
            </w:tcBorders>
          </w:tcPr>
          <w:p w14:paraId="7DA5F71C"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 xml:space="preserve">A constant theme of the course </w:t>
            </w:r>
          </w:p>
        </w:tc>
      </w:tr>
      <w:tr w:rsidR="006346C9" w:rsidRPr="006346C9" w14:paraId="6F7BEB53" w14:textId="77777777" w:rsidTr="0091010F">
        <w:trPr>
          <w:trHeight w:val="1026"/>
        </w:trPr>
        <w:tc>
          <w:tcPr>
            <w:tcW w:w="1638" w:type="dxa"/>
            <w:tcBorders>
              <w:right w:val="single" w:sz="4" w:space="0" w:color="auto"/>
            </w:tcBorders>
          </w:tcPr>
          <w:p w14:paraId="75B54A84"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Preach</w:t>
            </w:r>
          </w:p>
          <w:p w14:paraId="46F89A7F" w14:textId="77777777" w:rsidR="006346C9" w:rsidRPr="006346C9" w:rsidRDefault="006346C9" w:rsidP="0091010F">
            <w:pPr>
              <w:pStyle w:val="MediumGrid21"/>
              <w:rPr>
                <w:rFonts w:ascii="Times New Roman" w:hAnsi="Times New Roman"/>
                <w:b/>
                <w:sz w:val="20"/>
                <w:szCs w:val="20"/>
              </w:rPr>
            </w:pPr>
          </w:p>
          <w:p w14:paraId="4A4BCD62"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5912FADF"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Ability to preach and teach the meaning of Scripture to both heart and mind with clarity and enthusiasm.</w:t>
            </w:r>
          </w:p>
        </w:tc>
        <w:tc>
          <w:tcPr>
            <w:tcW w:w="1457" w:type="dxa"/>
            <w:tcBorders>
              <w:left w:val="single" w:sz="4" w:space="0" w:color="auto"/>
            </w:tcBorders>
          </w:tcPr>
          <w:p w14:paraId="482F27C9"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Moderate</w:t>
            </w:r>
          </w:p>
        </w:tc>
        <w:tc>
          <w:tcPr>
            <w:tcW w:w="3241" w:type="dxa"/>
            <w:tcBorders>
              <w:left w:val="single" w:sz="4" w:space="0" w:color="auto"/>
            </w:tcBorders>
          </w:tcPr>
          <w:p w14:paraId="54161DA3"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Ideally this course will help student know “what they are up against” and how to adequately address it in the work of the ministry</w:t>
            </w:r>
          </w:p>
        </w:tc>
      </w:tr>
      <w:tr w:rsidR="006346C9" w:rsidRPr="006346C9" w14:paraId="4B03CDBF" w14:textId="77777777" w:rsidTr="0091010F">
        <w:trPr>
          <w:trHeight w:val="777"/>
        </w:trPr>
        <w:tc>
          <w:tcPr>
            <w:tcW w:w="1638" w:type="dxa"/>
            <w:tcBorders>
              <w:right w:val="single" w:sz="4" w:space="0" w:color="auto"/>
            </w:tcBorders>
          </w:tcPr>
          <w:p w14:paraId="7FFFCBAE"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Worship</w:t>
            </w:r>
          </w:p>
          <w:p w14:paraId="1335CE38" w14:textId="77777777" w:rsidR="006346C9" w:rsidRPr="006346C9" w:rsidRDefault="006346C9" w:rsidP="0091010F">
            <w:pPr>
              <w:pStyle w:val="MediumGrid21"/>
              <w:rPr>
                <w:rFonts w:ascii="Times New Roman" w:hAnsi="Times New Roman"/>
                <w:b/>
                <w:sz w:val="20"/>
                <w:szCs w:val="20"/>
              </w:rPr>
            </w:pPr>
          </w:p>
          <w:p w14:paraId="12350580"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1720BA19"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Knowledgeable of historic and modern Christian-worship forms; and ability to construct and skill to lead a worship service.</w:t>
            </w:r>
          </w:p>
        </w:tc>
        <w:tc>
          <w:tcPr>
            <w:tcW w:w="1457" w:type="dxa"/>
            <w:tcBorders>
              <w:left w:val="single" w:sz="4" w:space="0" w:color="auto"/>
            </w:tcBorders>
          </w:tcPr>
          <w:p w14:paraId="5D900634"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Minimal</w:t>
            </w:r>
          </w:p>
        </w:tc>
        <w:tc>
          <w:tcPr>
            <w:tcW w:w="3241" w:type="dxa"/>
            <w:tcBorders>
              <w:left w:val="single" w:sz="4" w:space="0" w:color="auto"/>
            </w:tcBorders>
          </w:tcPr>
          <w:p w14:paraId="794AF0C6"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Course is rich in implications for worship which will be explored at times</w:t>
            </w:r>
          </w:p>
        </w:tc>
      </w:tr>
      <w:tr w:rsidR="006346C9" w:rsidRPr="006346C9" w14:paraId="71C477D9" w14:textId="77777777" w:rsidTr="0091010F">
        <w:trPr>
          <w:trHeight w:val="892"/>
        </w:trPr>
        <w:tc>
          <w:tcPr>
            <w:tcW w:w="1638" w:type="dxa"/>
            <w:tcBorders>
              <w:right w:val="single" w:sz="4" w:space="0" w:color="auto"/>
            </w:tcBorders>
          </w:tcPr>
          <w:p w14:paraId="6BF8EEED"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Shepherd</w:t>
            </w:r>
          </w:p>
          <w:p w14:paraId="47F2F26F" w14:textId="77777777" w:rsidR="006346C9" w:rsidRPr="006346C9" w:rsidRDefault="006346C9" w:rsidP="0091010F">
            <w:pPr>
              <w:pStyle w:val="MediumGrid21"/>
              <w:rPr>
                <w:rFonts w:ascii="Times New Roman" w:hAnsi="Times New Roman"/>
                <w:b/>
                <w:sz w:val="20"/>
                <w:szCs w:val="20"/>
              </w:rPr>
            </w:pPr>
          </w:p>
          <w:p w14:paraId="4E4B5B5F"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3BFD3D8E"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Ability to shepherd the local congregation: aiding in spiritual maturity; promoting use of gifts and callings; and encouraging a concern for non-Christians, both in America and worldwide.</w:t>
            </w:r>
          </w:p>
        </w:tc>
        <w:tc>
          <w:tcPr>
            <w:tcW w:w="1457" w:type="dxa"/>
            <w:tcBorders>
              <w:left w:val="single" w:sz="4" w:space="0" w:color="auto"/>
            </w:tcBorders>
          </w:tcPr>
          <w:p w14:paraId="7D2F3597"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Moderate</w:t>
            </w:r>
          </w:p>
        </w:tc>
        <w:tc>
          <w:tcPr>
            <w:tcW w:w="3241" w:type="dxa"/>
            <w:tcBorders>
              <w:left w:val="single" w:sz="4" w:space="0" w:color="auto"/>
            </w:tcBorders>
          </w:tcPr>
          <w:p w14:paraId="1727ED3A"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Apologetics is vital to this aspect of the ministry</w:t>
            </w:r>
          </w:p>
        </w:tc>
      </w:tr>
      <w:tr w:rsidR="006346C9" w:rsidRPr="006346C9" w14:paraId="4BF1DD8C" w14:textId="77777777" w:rsidTr="0091010F">
        <w:trPr>
          <w:trHeight w:val="767"/>
        </w:trPr>
        <w:tc>
          <w:tcPr>
            <w:tcW w:w="1638" w:type="dxa"/>
            <w:tcBorders>
              <w:right w:val="single" w:sz="4" w:space="0" w:color="auto"/>
            </w:tcBorders>
          </w:tcPr>
          <w:p w14:paraId="1936BF5D"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Church/World</w:t>
            </w:r>
          </w:p>
          <w:p w14:paraId="64580C41" w14:textId="77777777" w:rsidR="006346C9" w:rsidRPr="006346C9" w:rsidRDefault="006346C9" w:rsidP="0091010F">
            <w:pPr>
              <w:pStyle w:val="MediumGrid21"/>
              <w:rPr>
                <w:rFonts w:ascii="Times New Roman" w:hAnsi="Times New Roman"/>
                <w:b/>
                <w:sz w:val="20"/>
                <w:szCs w:val="20"/>
              </w:rPr>
            </w:pPr>
          </w:p>
          <w:p w14:paraId="20DAFFAB"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bottom w:val="single" w:sz="4" w:space="0" w:color="auto"/>
              <w:right w:val="single" w:sz="4" w:space="0" w:color="auto"/>
            </w:tcBorders>
          </w:tcPr>
          <w:p w14:paraId="0C8F05BC"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Ability to interact within a denominational context, within the broader worldwide church, and with significant public issues.</w:t>
            </w:r>
          </w:p>
        </w:tc>
        <w:tc>
          <w:tcPr>
            <w:tcW w:w="1457" w:type="dxa"/>
            <w:tcBorders>
              <w:left w:val="single" w:sz="4" w:space="0" w:color="auto"/>
            </w:tcBorders>
          </w:tcPr>
          <w:p w14:paraId="65DBC321"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Strong</w:t>
            </w:r>
          </w:p>
        </w:tc>
        <w:tc>
          <w:tcPr>
            <w:tcW w:w="3241" w:type="dxa"/>
            <w:tcBorders>
              <w:left w:val="single" w:sz="4" w:space="0" w:color="auto"/>
            </w:tcBorders>
          </w:tcPr>
          <w:p w14:paraId="3AD9ADEB"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Engaging the world (and less so other Christian traditions) is central to the course</w:t>
            </w:r>
          </w:p>
        </w:tc>
      </w:tr>
    </w:tbl>
    <w:p w14:paraId="18CD2126" w14:textId="77777777" w:rsidR="00FE421D" w:rsidRPr="00316B38" w:rsidRDefault="00FE421D" w:rsidP="00810A25">
      <w:pPr>
        <w:autoSpaceDE w:val="0"/>
        <w:autoSpaceDN w:val="0"/>
        <w:adjustRightInd w:val="0"/>
        <w:spacing w:after="0" w:line="240" w:lineRule="auto"/>
        <w:rPr>
          <w:rFonts w:ascii="Times New Roman" w:hAnsi="Times New Roman"/>
          <w:color w:val="231F20"/>
          <w:sz w:val="20"/>
          <w:szCs w:val="20"/>
        </w:rPr>
      </w:pPr>
    </w:p>
    <w:sectPr w:rsidR="00FE421D" w:rsidRPr="00316B38" w:rsidSect="00974A31">
      <w:headerReference w:type="default" r:id="rId13"/>
      <w:pgSz w:w="12240" w:h="15840"/>
      <w:pgMar w:top="11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61CB" w14:textId="77777777" w:rsidR="004D6D0E" w:rsidRDefault="004D6D0E" w:rsidP="00974A31">
      <w:pPr>
        <w:spacing w:after="0" w:line="240" w:lineRule="auto"/>
      </w:pPr>
      <w:r>
        <w:separator/>
      </w:r>
    </w:p>
  </w:endnote>
  <w:endnote w:type="continuationSeparator" w:id="0">
    <w:p w14:paraId="2BD96924" w14:textId="77777777" w:rsidR="004D6D0E" w:rsidRDefault="004D6D0E" w:rsidP="009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egacySansStd-Bold">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CE86" w14:textId="77777777" w:rsidR="004D6D0E" w:rsidRDefault="004D6D0E" w:rsidP="00974A31">
      <w:pPr>
        <w:spacing w:after="0" w:line="240" w:lineRule="auto"/>
      </w:pPr>
      <w:r>
        <w:separator/>
      </w:r>
    </w:p>
  </w:footnote>
  <w:footnote w:type="continuationSeparator" w:id="0">
    <w:p w14:paraId="007CAC61" w14:textId="77777777" w:rsidR="004D6D0E" w:rsidRDefault="004D6D0E" w:rsidP="00974A31">
      <w:pPr>
        <w:spacing w:after="0" w:line="240" w:lineRule="auto"/>
      </w:pPr>
      <w:r>
        <w:continuationSeparator/>
      </w:r>
    </w:p>
  </w:footnote>
  <w:footnote w:id="1">
    <w:p w14:paraId="04E7042C" w14:textId="77777777" w:rsidR="007A14A9" w:rsidRPr="00B05390" w:rsidRDefault="007A14A9" w:rsidP="00080CE6">
      <w:pPr>
        <w:pStyle w:val="FootnoteText"/>
        <w:spacing w:after="120"/>
        <w:rPr>
          <w:rFonts w:ascii="Times New Roman" w:hAnsi="Times New Roman"/>
          <w:sz w:val="16"/>
          <w:szCs w:val="16"/>
        </w:rPr>
      </w:pPr>
      <w:r w:rsidRPr="00B05390">
        <w:rPr>
          <w:rStyle w:val="FootnoteReference"/>
          <w:rFonts w:ascii="Times New Roman" w:hAnsi="Times New Roman"/>
          <w:sz w:val="16"/>
          <w:szCs w:val="16"/>
        </w:rPr>
        <w:footnoteRef/>
      </w:r>
      <w:r w:rsidRPr="00B05390">
        <w:rPr>
          <w:rFonts w:ascii="Times New Roman" w:hAnsi="Times New Roman"/>
          <w:sz w:val="16"/>
          <w:szCs w:val="16"/>
        </w:rPr>
        <w:t xml:space="preserve"> See, for example, Pam A. Mueller and Daniel M. Oppenheimer, “The Pen is Mightier Than the Keyboard: Advantages of Longhand over Laptop Not Taking</w:t>
      </w:r>
      <w:r>
        <w:rPr>
          <w:rFonts w:ascii="Times New Roman" w:hAnsi="Times New Roman"/>
          <w:sz w:val="16"/>
          <w:szCs w:val="16"/>
        </w:rPr>
        <w:t>,”</w:t>
      </w:r>
      <w:r w:rsidRPr="00B05390">
        <w:rPr>
          <w:rFonts w:ascii="Times New Roman" w:hAnsi="Times New Roman"/>
          <w:sz w:val="16"/>
          <w:szCs w:val="16"/>
        </w:rPr>
        <w:t xml:space="preserve"> </w:t>
      </w:r>
      <w:r w:rsidRPr="00B05390">
        <w:rPr>
          <w:rFonts w:ascii="Times New Roman" w:hAnsi="Times New Roman"/>
          <w:i/>
          <w:sz w:val="16"/>
          <w:szCs w:val="16"/>
        </w:rPr>
        <w:t>Psychological Science</w:t>
      </w:r>
      <w:r w:rsidRPr="00B05390">
        <w:rPr>
          <w:rFonts w:ascii="Times New Roman" w:hAnsi="Times New Roman"/>
          <w:sz w:val="16"/>
          <w:szCs w:val="16"/>
        </w:rPr>
        <w:t xml:space="preserve"> </w:t>
      </w:r>
      <w:r>
        <w:rPr>
          <w:rFonts w:ascii="Times New Roman" w:hAnsi="Times New Roman"/>
          <w:sz w:val="16"/>
          <w:szCs w:val="16"/>
        </w:rPr>
        <w:t>25.6 (</w:t>
      </w:r>
      <w:r w:rsidRPr="00B05390">
        <w:rPr>
          <w:rFonts w:ascii="Times New Roman" w:hAnsi="Times New Roman"/>
          <w:sz w:val="16"/>
          <w:szCs w:val="16"/>
        </w:rPr>
        <w:t>June 2014</w:t>
      </w:r>
      <w:r>
        <w:rPr>
          <w:rFonts w:ascii="Times New Roman" w:hAnsi="Times New Roman"/>
          <w:sz w:val="16"/>
          <w:szCs w:val="16"/>
        </w:rPr>
        <w:t>):</w:t>
      </w:r>
      <w:r w:rsidRPr="00B05390">
        <w:rPr>
          <w:rFonts w:ascii="Times New Roman" w:hAnsi="Times New Roman"/>
          <w:sz w:val="16"/>
          <w:szCs w:val="16"/>
        </w:rPr>
        <w:t xml:space="preserve"> 1159-1168. See also the excellent guide produced by Harvard University’s </w:t>
      </w:r>
      <w:r>
        <w:rPr>
          <w:rFonts w:ascii="Times New Roman" w:hAnsi="Times New Roman"/>
          <w:sz w:val="16"/>
          <w:szCs w:val="16"/>
        </w:rPr>
        <w:t xml:space="preserve">Harvard </w:t>
      </w:r>
      <w:r w:rsidRPr="00B05390">
        <w:rPr>
          <w:rFonts w:ascii="Times New Roman" w:hAnsi="Times New Roman"/>
          <w:sz w:val="16"/>
          <w:szCs w:val="16"/>
        </w:rPr>
        <w:t>Initiative for Learning and Teaching</w:t>
      </w:r>
      <w:r>
        <w:rPr>
          <w:rFonts w:ascii="Times New Roman" w:hAnsi="Times New Roman"/>
          <w:sz w:val="16"/>
          <w:szCs w:val="16"/>
        </w:rPr>
        <w:t xml:space="preserve"> (HILT)</w:t>
      </w:r>
      <w:r w:rsidRPr="00B05390">
        <w:rPr>
          <w:rFonts w:ascii="Times New Roman" w:hAnsi="Times New Roman"/>
          <w:sz w:val="16"/>
          <w:szCs w:val="16"/>
        </w:rPr>
        <w:t xml:space="preserve">: </w:t>
      </w:r>
      <w:proofErr w:type="spellStart"/>
      <w:r w:rsidRPr="00B05390">
        <w:rPr>
          <w:rFonts w:ascii="Times New Roman" w:hAnsi="Times New Roman"/>
          <w:sz w:val="16"/>
          <w:szCs w:val="16"/>
        </w:rPr>
        <w:t>Machael</w:t>
      </w:r>
      <w:proofErr w:type="spellEnd"/>
      <w:r w:rsidRPr="00B05390">
        <w:rPr>
          <w:rFonts w:ascii="Times New Roman" w:hAnsi="Times New Roman"/>
          <w:sz w:val="16"/>
          <w:szCs w:val="16"/>
        </w:rPr>
        <w:t xml:space="preserve"> C. Friedman, “Notes and Note-Taking: Review of Research</w:t>
      </w:r>
      <w:r>
        <w:rPr>
          <w:rFonts w:ascii="Times New Roman" w:hAnsi="Times New Roman"/>
          <w:sz w:val="16"/>
          <w:szCs w:val="16"/>
        </w:rPr>
        <w:t xml:space="preserve"> and I</w:t>
      </w:r>
      <w:r w:rsidRPr="00B05390">
        <w:rPr>
          <w:rFonts w:ascii="Times New Roman" w:hAnsi="Times New Roman"/>
          <w:sz w:val="16"/>
          <w:szCs w:val="16"/>
        </w:rPr>
        <w:t>nsights for Students and Instructors</w:t>
      </w:r>
      <w:r>
        <w:rPr>
          <w:rFonts w:ascii="Times New Roman" w:hAnsi="Times New Roman"/>
          <w:sz w:val="16"/>
          <w:szCs w:val="16"/>
        </w:rPr>
        <w:t>,</w:t>
      </w:r>
      <w:r w:rsidRPr="00B05390">
        <w:rPr>
          <w:rFonts w:ascii="Times New Roman" w:hAnsi="Times New Roman"/>
          <w:sz w:val="16"/>
          <w:szCs w:val="16"/>
        </w:rPr>
        <w:t>”</w:t>
      </w:r>
      <w:r>
        <w:rPr>
          <w:rFonts w:ascii="Times New Roman" w:hAnsi="Times New Roman"/>
          <w:sz w:val="16"/>
          <w:szCs w:val="16"/>
        </w:rPr>
        <w:t xml:space="preserve"> available online at </w:t>
      </w:r>
      <w:hyperlink r:id="rId1" w:history="1">
        <w:r w:rsidRPr="001A2009">
          <w:rPr>
            <w:rStyle w:val="Hyperlink"/>
            <w:rFonts w:ascii="Times New Roman" w:hAnsi="Times New Roman"/>
            <w:sz w:val="16"/>
            <w:szCs w:val="16"/>
          </w:rPr>
          <w:t>http://hilt.harvard.edu/files/hilt/files/notetaking_0.pdf</w:t>
        </w:r>
      </w:hyperlink>
      <w:r>
        <w:rPr>
          <w:rFonts w:ascii="Times New Roman" w:hAnsi="Times New Roman"/>
          <w:sz w:val="16"/>
          <w:szCs w:val="16"/>
        </w:rPr>
        <w:t xml:space="preserve"> and appended to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B40A" w14:textId="77777777" w:rsidR="007A14A9" w:rsidRPr="001633DD" w:rsidRDefault="007A14A9" w:rsidP="001633DD">
    <w:pPr>
      <w:tabs>
        <w:tab w:val="right" w:pos="9270"/>
      </w:tabs>
      <w:autoSpaceDE w:val="0"/>
      <w:autoSpaceDN w:val="0"/>
      <w:adjustRightInd w:val="0"/>
      <w:spacing w:after="0" w:line="240" w:lineRule="auto"/>
      <w:rPr>
        <w:rFonts w:ascii="Garamond" w:hAnsi="Garamond" w:cs="LegacySansStd-Bold"/>
        <w:b/>
        <w:bCs/>
        <w:color w:val="231F20"/>
        <w:sz w:val="24"/>
        <w:szCs w:val="24"/>
        <w:u w:val="single"/>
      </w:rPr>
    </w:pPr>
    <w:r w:rsidRPr="001633DD">
      <w:rPr>
        <w:rFonts w:ascii="Garamond" w:hAnsi="Garamond" w:cs="LegacySansStd-Bold"/>
        <w:b/>
        <w:bCs/>
        <w:color w:val="231F20"/>
        <w:sz w:val="24"/>
        <w:szCs w:val="24"/>
        <w:u w:val="single"/>
      </w:rPr>
      <w:t>ST5</w:t>
    </w:r>
    <w:r w:rsidR="00C91C7E">
      <w:rPr>
        <w:rFonts w:ascii="Garamond" w:hAnsi="Garamond" w:cs="LegacySansStd-Bold"/>
        <w:b/>
        <w:bCs/>
        <w:color w:val="231F20"/>
        <w:sz w:val="24"/>
        <w:szCs w:val="24"/>
        <w:u w:val="single"/>
      </w:rPr>
      <w:t>45</w:t>
    </w:r>
    <w:r w:rsidRPr="001633DD">
      <w:rPr>
        <w:rFonts w:ascii="Garamond" w:hAnsi="Garamond" w:cs="LegacySansStd-Bold"/>
        <w:b/>
        <w:bCs/>
        <w:color w:val="231F20"/>
        <w:sz w:val="24"/>
        <w:szCs w:val="24"/>
        <w:u w:val="single"/>
      </w:rPr>
      <w:t>0: Apologetics.</w:t>
    </w:r>
    <w:r>
      <w:rPr>
        <w:rFonts w:ascii="Garamond" w:hAnsi="Garamond" w:cs="LegacySansStd-Bold"/>
        <w:b/>
        <w:bCs/>
        <w:color w:val="231F20"/>
        <w:sz w:val="24"/>
        <w:szCs w:val="24"/>
        <w:u w:val="single"/>
      </w:rPr>
      <w:t xml:space="preserve"> </w:t>
    </w:r>
    <w:r>
      <w:rPr>
        <w:rFonts w:ascii="Garamond" w:hAnsi="Garamond" w:cs="LegacySansStd-Bold"/>
        <w:bCs/>
        <w:i/>
        <w:color w:val="231F20"/>
        <w:sz w:val="24"/>
        <w:szCs w:val="24"/>
        <w:u w:val="single"/>
      </w:rPr>
      <w:t>2</w:t>
    </w:r>
    <w:r w:rsidRPr="00974A31">
      <w:rPr>
        <w:rFonts w:ascii="Garamond" w:hAnsi="Garamond" w:cs="LegacySansStd-Bold"/>
        <w:bCs/>
        <w:i/>
        <w:color w:val="231F20"/>
        <w:sz w:val="24"/>
        <w:szCs w:val="24"/>
        <w:u w:val="single"/>
      </w:rPr>
      <w:t xml:space="preserve"> hours</w:t>
    </w:r>
    <w:r w:rsidRPr="00974A31">
      <w:rPr>
        <w:rFonts w:ascii="Garamond" w:hAnsi="Garamond" w:cs="LegacySansStd-Bold"/>
        <w:bCs/>
        <w:i/>
        <w:color w:val="231F20"/>
        <w:sz w:val="24"/>
        <w:szCs w:val="24"/>
        <w:u w:val="single"/>
      </w:rPr>
      <w:tab/>
    </w:r>
    <w:r w:rsidRPr="00974A31">
      <w:rPr>
        <w:rFonts w:ascii="Garamond" w:hAnsi="Garamond"/>
        <w:i/>
        <w:sz w:val="24"/>
        <w:szCs w:val="24"/>
        <w:u w:val="single"/>
      </w:rPr>
      <w:t xml:space="preserve">Page </w:t>
    </w:r>
    <w:r w:rsidRPr="00974A31">
      <w:rPr>
        <w:rFonts w:ascii="Garamond" w:hAnsi="Garamond"/>
        <w:i/>
        <w:sz w:val="24"/>
        <w:szCs w:val="24"/>
        <w:u w:val="single"/>
      </w:rPr>
      <w:fldChar w:fldCharType="begin"/>
    </w:r>
    <w:r w:rsidRPr="00974A31">
      <w:rPr>
        <w:rFonts w:ascii="Garamond" w:hAnsi="Garamond"/>
        <w:i/>
        <w:sz w:val="24"/>
        <w:szCs w:val="24"/>
        <w:u w:val="single"/>
      </w:rPr>
      <w:instrText xml:space="preserve"> PAGE </w:instrText>
    </w:r>
    <w:r w:rsidRPr="00974A31">
      <w:rPr>
        <w:rFonts w:ascii="Garamond" w:hAnsi="Garamond"/>
        <w:i/>
        <w:sz w:val="24"/>
        <w:szCs w:val="24"/>
        <w:u w:val="single"/>
      </w:rPr>
      <w:fldChar w:fldCharType="separate"/>
    </w:r>
    <w:r w:rsidR="004C197F">
      <w:rPr>
        <w:rFonts w:ascii="Garamond" w:hAnsi="Garamond"/>
        <w:i/>
        <w:noProof/>
        <w:sz w:val="24"/>
        <w:szCs w:val="24"/>
        <w:u w:val="single"/>
      </w:rPr>
      <w:t>1</w:t>
    </w:r>
    <w:r w:rsidRPr="00974A31">
      <w:rPr>
        <w:rFonts w:ascii="Garamond" w:hAnsi="Garamond"/>
        <w:i/>
        <w:sz w:val="24"/>
        <w:szCs w:val="24"/>
        <w:u w:val="single"/>
      </w:rPr>
      <w:fldChar w:fldCharType="end"/>
    </w:r>
    <w:r w:rsidRPr="00974A31">
      <w:rPr>
        <w:rFonts w:ascii="Garamond" w:hAnsi="Garamond"/>
        <w:i/>
        <w:sz w:val="24"/>
        <w:szCs w:val="24"/>
        <w:u w:val="single"/>
      </w:rPr>
      <w:t xml:space="preserve"> of </w:t>
    </w:r>
    <w:r w:rsidRPr="00974A31">
      <w:rPr>
        <w:rFonts w:ascii="Garamond" w:hAnsi="Garamond"/>
        <w:i/>
        <w:sz w:val="24"/>
        <w:szCs w:val="24"/>
        <w:u w:val="single"/>
      </w:rPr>
      <w:fldChar w:fldCharType="begin"/>
    </w:r>
    <w:r w:rsidRPr="00974A31">
      <w:rPr>
        <w:rFonts w:ascii="Garamond" w:hAnsi="Garamond"/>
        <w:i/>
        <w:sz w:val="24"/>
        <w:szCs w:val="24"/>
        <w:u w:val="single"/>
      </w:rPr>
      <w:instrText xml:space="preserve"> NUMPAGES  </w:instrText>
    </w:r>
    <w:r w:rsidRPr="00974A31">
      <w:rPr>
        <w:rFonts w:ascii="Garamond" w:hAnsi="Garamond"/>
        <w:i/>
        <w:sz w:val="24"/>
        <w:szCs w:val="24"/>
        <w:u w:val="single"/>
      </w:rPr>
      <w:fldChar w:fldCharType="separate"/>
    </w:r>
    <w:r w:rsidR="004C197F">
      <w:rPr>
        <w:rFonts w:ascii="Garamond" w:hAnsi="Garamond"/>
        <w:i/>
        <w:noProof/>
        <w:sz w:val="24"/>
        <w:szCs w:val="24"/>
        <w:u w:val="single"/>
      </w:rPr>
      <w:t>3</w:t>
    </w:r>
    <w:r w:rsidRPr="00974A31">
      <w:rPr>
        <w:rFonts w:ascii="Garamond" w:hAnsi="Garamond"/>
        <w:i/>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DC6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A5181B"/>
    <w:multiLevelType w:val="hybridMultilevel"/>
    <w:tmpl w:val="E5DE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37AA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9D546C4"/>
    <w:multiLevelType w:val="hybridMultilevel"/>
    <w:tmpl w:val="0FFCB5AC"/>
    <w:lvl w:ilvl="0" w:tplc="058C3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53D42"/>
    <w:multiLevelType w:val="hybridMultilevel"/>
    <w:tmpl w:val="F3B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17887"/>
    <w:multiLevelType w:val="hybridMultilevel"/>
    <w:tmpl w:val="A7945084"/>
    <w:lvl w:ilvl="0" w:tplc="BE984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7E02C2"/>
    <w:multiLevelType w:val="hybridMultilevel"/>
    <w:tmpl w:val="3620E7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3"/>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25"/>
    <w:rsid w:val="00013791"/>
    <w:rsid w:val="0001754C"/>
    <w:rsid w:val="00022A5A"/>
    <w:rsid w:val="00024AEE"/>
    <w:rsid w:val="00044ED4"/>
    <w:rsid w:val="00056A39"/>
    <w:rsid w:val="00070044"/>
    <w:rsid w:val="0007790F"/>
    <w:rsid w:val="00080CE6"/>
    <w:rsid w:val="00084BC3"/>
    <w:rsid w:val="00086F62"/>
    <w:rsid w:val="000C1457"/>
    <w:rsid w:val="000C3035"/>
    <w:rsid w:val="000C526E"/>
    <w:rsid w:val="000E10B2"/>
    <w:rsid w:val="000F01E2"/>
    <w:rsid w:val="000F4B0A"/>
    <w:rsid w:val="000F6E11"/>
    <w:rsid w:val="001147FA"/>
    <w:rsid w:val="00120E9F"/>
    <w:rsid w:val="001512BD"/>
    <w:rsid w:val="001633DD"/>
    <w:rsid w:val="001729E6"/>
    <w:rsid w:val="001734BC"/>
    <w:rsid w:val="0017627C"/>
    <w:rsid w:val="00176DFA"/>
    <w:rsid w:val="00184EDA"/>
    <w:rsid w:val="00185D1A"/>
    <w:rsid w:val="00192E45"/>
    <w:rsid w:val="001C2331"/>
    <w:rsid w:val="001D5B28"/>
    <w:rsid w:val="001F3138"/>
    <w:rsid w:val="001F3535"/>
    <w:rsid w:val="00247789"/>
    <w:rsid w:val="0025358A"/>
    <w:rsid w:val="00267AFC"/>
    <w:rsid w:val="00267EFF"/>
    <w:rsid w:val="0027139F"/>
    <w:rsid w:val="0029134A"/>
    <w:rsid w:val="00292C52"/>
    <w:rsid w:val="002A1790"/>
    <w:rsid w:val="002A42F6"/>
    <w:rsid w:val="002B66AE"/>
    <w:rsid w:val="002C0E09"/>
    <w:rsid w:val="002E7486"/>
    <w:rsid w:val="002F0364"/>
    <w:rsid w:val="00316B38"/>
    <w:rsid w:val="003221D0"/>
    <w:rsid w:val="003511A6"/>
    <w:rsid w:val="003578DB"/>
    <w:rsid w:val="00363063"/>
    <w:rsid w:val="00377E45"/>
    <w:rsid w:val="00395A04"/>
    <w:rsid w:val="003A0C62"/>
    <w:rsid w:val="003A6023"/>
    <w:rsid w:val="003A73E1"/>
    <w:rsid w:val="003B49EF"/>
    <w:rsid w:val="003B542B"/>
    <w:rsid w:val="003C276F"/>
    <w:rsid w:val="003D7173"/>
    <w:rsid w:val="003E7385"/>
    <w:rsid w:val="003E7973"/>
    <w:rsid w:val="003F468C"/>
    <w:rsid w:val="003F60A0"/>
    <w:rsid w:val="004250AC"/>
    <w:rsid w:val="004320E4"/>
    <w:rsid w:val="004707F8"/>
    <w:rsid w:val="004720C7"/>
    <w:rsid w:val="00473D65"/>
    <w:rsid w:val="00475299"/>
    <w:rsid w:val="004824B9"/>
    <w:rsid w:val="00485A26"/>
    <w:rsid w:val="004978AA"/>
    <w:rsid w:val="004A09EB"/>
    <w:rsid w:val="004A25A5"/>
    <w:rsid w:val="004A2E73"/>
    <w:rsid w:val="004B439E"/>
    <w:rsid w:val="004C13D0"/>
    <w:rsid w:val="004C1738"/>
    <w:rsid w:val="004C197F"/>
    <w:rsid w:val="004C5E7C"/>
    <w:rsid w:val="004D6D0E"/>
    <w:rsid w:val="00501C10"/>
    <w:rsid w:val="005028B5"/>
    <w:rsid w:val="00511A37"/>
    <w:rsid w:val="005170A2"/>
    <w:rsid w:val="00542DB0"/>
    <w:rsid w:val="00557074"/>
    <w:rsid w:val="00563C3C"/>
    <w:rsid w:val="00573B1A"/>
    <w:rsid w:val="00581A06"/>
    <w:rsid w:val="005845C0"/>
    <w:rsid w:val="00592A2E"/>
    <w:rsid w:val="005B08C0"/>
    <w:rsid w:val="005C1B76"/>
    <w:rsid w:val="005C4229"/>
    <w:rsid w:val="005F057B"/>
    <w:rsid w:val="00606678"/>
    <w:rsid w:val="00617B73"/>
    <w:rsid w:val="006346C9"/>
    <w:rsid w:val="00635B07"/>
    <w:rsid w:val="006370D0"/>
    <w:rsid w:val="00642274"/>
    <w:rsid w:val="00644424"/>
    <w:rsid w:val="00647504"/>
    <w:rsid w:val="00647779"/>
    <w:rsid w:val="00670751"/>
    <w:rsid w:val="00675CE5"/>
    <w:rsid w:val="006827E0"/>
    <w:rsid w:val="00687FC2"/>
    <w:rsid w:val="00692C43"/>
    <w:rsid w:val="0069724A"/>
    <w:rsid w:val="006A1C57"/>
    <w:rsid w:val="006B0A9D"/>
    <w:rsid w:val="006B3C38"/>
    <w:rsid w:val="006B601B"/>
    <w:rsid w:val="006D2085"/>
    <w:rsid w:val="006D3CF8"/>
    <w:rsid w:val="006E4B05"/>
    <w:rsid w:val="00704ECD"/>
    <w:rsid w:val="00721392"/>
    <w:rsid w:val="0073369D"/>
    <w:rsid w:val="0074251D"/>
    <w:rsid w:val="007669E5"/>
    <w:rsid w:val="00767490"/>
    <w:rsid w:val="00775651"/>
    <w:rsid w:val="007903C8"/>
    <w:rsid w:val="007A14A9"/>
    <w:rsid w:val="007A2068"/>
    <w:rsid w:val="007D4FBF"/>
    <w:rsid w:val="007D71F0"/>
    <w:rsid w:val="007E0BDB"/>
    <w:rsid w:val="007F38BC"/>
    <w:rsid w:val="00803927"/>
    <w:rsid w:val="00810A25"/>
    <w:rsid w:val="00813155"/>
    <w:rsid w:val="00827F7F"/>
    <w:rsid w:val="00844101"/>
    <w:rsid w:val="008508FE"/>
    <w:rsid w:val="008700E6"/>
    <w:rsid w:val="008A2B42"/>
    <w:rsid w:val="008B297D"/>
    <w:rsid w:val="008D58E3"/>
    <w:rsid w:val="008D7D77"/>
    <w:rsid w:val="008F7F21"/>
    <w:rsid w:val="0091010F"/>
    <w:rsid w:val="0091013C"/>
    <w:rsid w:val="00930EE3"/>
    <w:rsid w:val="00935354"/>
    <w:rsid w:val="0093664B"/>
    <w:rsid w:val="00942794"/>
    <w:rsid w:val="00946A4C"/>
    <w:rsid w:val="00964DAC"/>
    <w:rsid w:val="00974A31"/>
    <w:rsid w:val="009B300F"/>
    <w:rsid w:val="009B6754"/>
    <w:rsid w:val="009C541A"/>
    <w:rsid w:val="009D24DE"/>
    <w:rsid w:val="009D775C"/>
    <w:rsid w:val="009F10CB"/>
    <w:rsid w:val="009F3E85"/>
    <w:rsid w:val="00A206E5"/>
    <w:rsid w:val="00A33BD2"/>
    <w:rsid w:val="00A34698"/>
    <w:rsid w:val="00A52A23"/>
    <w:rsid w:val="00A554B4"/>
    <w:rsid w:val="00A57828"/>
    <w:rsid w:val="00A76180"/>
    <w:rsid w:val="00A968F0"/>
    <w:rsid w:val="00AA1843"/>
    <w:rsid w:val="00AA1AD3"/>
    <w:rsid w:val="00AD0468"/>
    <w:rsid w:val="00AD320D"/>
    <w:rsid w:val="00AE73DB"/>
    <w:rsid w:val="00AF3EEA"/>
    <w:rsid w:val="00B16166"/>
    <w:rsid w:val="00B22C65"/>
    <w:rsid w:val="00B253AF"/>
    <w:rsid w:val="00B3034E"/>
    <w:rsid w:val="00B36ACA"/>
    <w:rsid w:val="00B371B2"/>
    <w:rsid w:val="00B41111"/>
    <w:rsid w:val="00B509E1"/>
    <w:rsid w:val="00B51911"/>
    <w:rsid w:val="00B53056"/>
    <w:rsid w:val="00B70945"/>
    <w:rsid w:val="00B71BAF"/>
    <w:rsid w:val="00B73B8F"/>
    <w:rsid w:val="00B759B0"/>
    <w:rsid w:val="00B86608"/>
    <w:rsid w:val="00B969A5"/>
    <w:rsid w:val="00BA5359"/>
    <w:rsid w:val="00BB5006"/>
    <w:rsid w:val="00BB7A4F"/>
    <w:rsid w:val="00BD74FB"/>
    <w:rsid w:val="00BE0E62"/>
    <w:rsid w:val="00BF160E"/>
    <w:rsid w:val="00C018BD"/>
    <w:rsid w:val="00C0343E"/>
    <w:rsid w:val="00C44385"/>
    <w:rsid w:val="00C53552"/>
    <w:rsid w:val="00C558CC"/>
    <w:rsid w:val="00C64341"/>
    <w:rsid w:val="00C6435B"/>
    <w:rsid w:val="00C7343D"/>
    <w:rsid w:val="00C815DC"/>
    <w:rsid w:val="00C91C7E"/>
    <w:rsid w:val="00CB28C1"/>
    <w:rsid w:val="00CB367E"/>
    <w:rsid w:val="00CC1B3A"/>
    <w:rsid w:val="00CC23B2"/>
    <w:rsid w:val="00CD1F96"/>
    <w:rsid w:val="00CF6CF0"/>
    <w:rsid w:val="00D02916"/>
    <w:rsid w:val="00D409CD"/>
    <w:rsid w:val="00D4483A"/>
    <w:rsid w:val="00D50F6C"/>
    <w:rsid w:val="00D53743"/>
    <w:rsid w:val="00D63783"/>
    <w:rsid w:val="00D6475D"/>
    <w:rsid w:val="00D71C2D"/>
    <w:rsid w:val="00D80406"/>
    <w:rsid w:val="00D903CD"/>
    <w:rsid w:val="00D944D1"/>
    <w:rsid w:val="00D95FD1"/>
    <w:rsid w:val="00DA083D"/>
    <w:rsid w:val="00DA4BED"/>
    <w:rsid w:val="00DA4CDD"/>
    <w:rsid w:val="00DA562F"/>
    <w:rsid w:val="00DA6202"/>
    <w:rsid w:val="00DB0555"/>
    <w:rsid w:val="00DB6596"/>
    <w:rsid w:val="00DC152E"/>
    <w:rsid w:val="00DC2ABC"/>
    <w:rsid w:val="00DC5C48"/>
    <w:rsid w:val="00DC5F4F"/>
    <w:rsid w:val="00DD28E3"/>
    <w:rsid w:val="00DF0C46"/>
    <w:rsid w:val="00E01483"/>
    <w:rsid w:val="00E01AA0"/>
    <w:rsid w:val="00E056A9"/>
    <w:rsid w:val="00E24300"/>
    <w:rsid w:val="00E6222B"/>
    <w:rsid w:val="00E80275"/>
    <w:rsid w:val="00E9022D"/>
    <w:rsid w:val="00E94499"/>
    <w:rsid w:val="00EA272E"/>
    <w:rsid w:val="00EB449A"/>
    <w:rsid w:val="00EC06CE"/>
    <w:rsid w:val="00EF0C6E"/>
    <w:rsid w:val="00F0085A"/>
    <w:rsid w:val="00F06CC3"/>
    <w:rsid w:val="00F10215"/>
    <w:rsid w:val="00F10C0A"/>
    <w:rsid w:val="00F14658"/>
    <w:rsid w:val="00F23E24"/>
    <w:rsid w:val="00F252AA"/>
    <w:rsid w:val="00F3541A"/>
    <w:rsid w:val="00F533FC"/>
    <w:rsid w:val="00F7323F"/>
    <w:rsid w:val="00F809AD"/>
    <w:rsid w:val="00F82CB4"/>
    <w:rsid w:val="00F975AA"/>
    <w:rsid w:val="00FA5E29"/>
    <w:rsid w:val="00FB2689"/>
    <w:rsid w:val="00FB3BC2"/>
    <w:rsid w:val="00FB4262"/>
    <w:rsid w:val="00FC1383"/>
    <w:rsid w:val="00FC1C5F"/>
    <w:rsid w:val="00FD5E38"/>
    <w:rsid w:val="00FE2A43"/>
    <w:rsid w:val="00FE4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7948F7"/>
  <w15:chartTrackingRefBased/>
  <w15:docId w15:val="{CB137793-F62D-3D4B-9957-C466ECA0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A25"/>
    <w:pPr>
      <w:spacing w:after="200" w:line="276" w:lineRule="auto"/>
    </w:pPr>
    <w:rPr>
      <w:rFonts w:eastAsia="Times New Roman"/>
      <w:sz w:val="22"/>
      <w:szCs w:val="22"/>
      <w:lang w:bidi="ar-SA"/>
    </w:rPr>
  </w:style>
  <w:style w:type="paragraph" w:styleId="Heading1">
    <w:name w:val="heading 1"/>
    <w:basedOn w:val="Normal"/>
    <w:next w:val="Normal"/>
    <w:link w:val="Heading1Char"/>
    <w:qFormat/>
    <w:locked/>
    <w:rsid w:val="006370D0"/>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6370D0"/>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6370D0"/>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6370D0"/>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locked/>
    <w:rsid w:val="006370D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locked/>
    <w:rsid w:val="006370D0"/>
    <w:pPr>
      <w:numPr>
        <w:ilvl w:val="5"/>
        <w:numId w:val="6"/>
      </w:numPr>
      <w:spacing w:before="240" w:after="60"/>
      <w:outlineLvl w:val="5"/>
    </w:pPr>
    <w:rPr>
      <w:b/>
      <w:bCs/>
    </w:rPr>
  </w:style>
  <w:style w:type="paragraph" w:styleId="Heading7">
    <w:name w:val="heading 7"/>
    <w:basedOn w:val="Normal"/>
    <w:next w:val="Normal"/>
    <w:link w:val="Heading7Char"/>
    <w:qFormat/>
    <w:locked/>
    <w:rsid w:val="006370D0"/>
    <w:pPr>
      <w:numPr>
        <w:ilvl w:val="6"/>
        <w:numId w:val="6"/>
      </w:numPr>
      <w:spacing w:before="240" w:after="60"/>
      <w:outlineLvl w:val="6"/>
    </w:pPr>
    <w:rPr>
      <w:sz w:val="24"/>
      <w:szCs w:val="24"/>
    </w:rPr>
  </w:style>
  <w:style w:type="paragraph" w:styleId="Heading8">
    <w:name w:val="heading 8"/>
    <w:basedOn w:val="Normal"/>
    <w:next w:val="Normal"/>
    <w:link w:val="Heading8Char"/>
    <w:qFormat/>
    <w:locked/>
    <w:rsid w:val="006370D0"/>
    <w:pPr>
      <w:numPr>
        <w:ilvl w:val="7"/>
        <w:numId w:val="6"/>
      </w:numPr>
      <w:spacing w:before="240" w:after="60"/>
      <w:outlineLvl w:val="7"/>
    </w:pPr>
    <w:rPr>
      <w:i/>
      <w:iCs/>
      <w:sz w:val="24"/>
      <w:szCs w:val="24"/>
    </w:rPr>
  </w:style>
  <w:style w:type="paragraph" w:styleId="Heading9">
    <w:name w:val="heading 9"/>
    <w:basedOn w:val="Normal"/>
    <w:next w:val="Normal"/>
    <w:link w:val="Heading9Char"/>
    <w:qFormat/>
    <w:locked/>
    <w:rsid w:val="006370D0"/>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651"/>
    <w:rPr>
      <w:rFonts w:cs="Times New Roman"/>
      <w:color w:val="0000FF"/>
      <w:u w:val="single"/>
    </w:rPr>
  </w:style>
  <w:style w:type="paragraph" w:styleId="Header">
    <w:name w:val="header"/>
    <w:basedOn w:val="Normal"/>
    <w:link w:val="HeaderChar"/>
    <w:rsid w:val="00974A31"/>
    <w:pPr>
      <w:tabs>
        <w:tab w:val="center" w:pos="4680"/>
        <w:tab w:val="right" w:pos="9360"/>
      </w:tabs>
    </w:pPr>
  </w:style>
  <w:style w:type="character" w:customStyle="1" w:styleId="HeaderChar">
    <w:name w:val="Header Char"/>
    <w:link w:val="Header"/>
    <w:rsid w:val="00974A31"/>
    <w:rPr>
      <w:rFonts w:eastAsia="Times New Roman"/>
      <w:sz w:val="22"/>
      <w:szCs w:val="22"/>
    </w:rPr>
  </w:style>
  <w:style w:type="paragraph" w:styleId="Footer">
    <w:name w:val="footer"/>
    <w:basedOn w:val="Normal"/>
    <w:link w:val="FooterChar"/>
    <w:rsid w:val="00974A31"/>
    <w:pPr>
      <w:tabs>
        <w:tab w:val="center" w:pos="4680"/>
        <w:tab w:val="right" w:pos="9360"/>
      </w:tabs>
    </w:pPr>
  </w:style>
  <w:style w:type="character" w:customStyle="1" w:styleId="FooterChar">
    <w:name w:val="Footer Char"/>
    <w:link w:val="Footer"/>
    <w:rsid w:val="00974A31"/>
    <w:rPr>
      <w:rFonts w:eastAsia="Times New Roman"/>
      <w:sz w:val="22"/>
      <w:szCs w:val="22"/>
    </w:rPr>
  </w:style>
  <w:style w:type="paragraph" w:customStyle="1" w:styleId="MediumGrid21">
    <w:name w:val="Medium Grid 21"/>
    <w:uiPriority w:val="1"/>
    <w:qFormat/>
    <w:rsid w:val="00DF0C46"/>
    <w:rPr>
      <w:sz w:val="22"/>
      <w:szCs w:val="22"/>
      <w:lang w:bidi="ar-SA"/>
    </w:rPr>
  </w:style>
  <w:style w:type="character" w:customStyle="1" w:styleId="Heading1Char">
    <w:name w:val="Heading 1 Char"/>
    <w:link w:val="Heading1"/>
    <w:rsid w:val="006370D0"/>
    <w:rPr>
      <w:rFonts w:ascii="Cambria" w:eastAsia="Times New Roman" w:hAnsi="Cambria" w:cs="Times New Roman"/>
      <w:b/>
      <w:bCs/>
      <w:kern w:val="32"/>
      <w:sz w:val="32"/>
      <w:szCs w:val="32"/>
    </w:rPr>
  </w:style>
  <w:style w:type="character" w:customStyle="1" w:styleId="Heading2Char">
    <w:name w:val="Heading 2 Char"/>
    <w:link w:val="Heading2"/>
    <w:rsid w:val="006370D0"/>
    <w:rPr>
      <w:rFonts w:ascii="Cambria" w:eastAsia="Times New Roman" w:hAnsi="Cambria" w:cs="Times New Roman"/>
      <w:b/>
      <w:bCs/>
      <w:i/>
      <w:iCs/>
      <w:sz w:val="28"/>
      <w:szCs w:val="28"/>
    </w:rPr>
  </w:style>
  <w:style w:type="character" w:customStyle="1" w:styleId="Heading3Char">
    <w:name w:val="Heading 3 Char"/>
    <w:link w:val="Heading3"/>
    <w:rsid w:val="006370D0"/>
    <w:rPr>
      <w:rFonts w:ascii="Cambria" w:eastAsia="Times New Roman" w:hAnsi="Cambria" w:cs="Times New Roman"/>
      <w:b/>
      <w:bCs/>
      <w:sz w:val="26"/>
      <w:szCs w:val="26"/>
    </w:rPr>
  </w:style>
  <w:style w:type="character" w:customStyle="1" w:styleId="Heading4Char">
    <w:name w:val="Heading 4 Char"/>
    <w:link w:val="Heading4"/>
    <w:semiHidden/>
    <w:rsid w:val="006370D0"/>
    <w:rPr>
      <w:rFonts w:ascii="Calibri" w:eastAsia="Times New Roman" w:hAnsi="Calibri" w:cs="Times New Roman"/>
      <w:b/>
      <w:bCs/>
      <w:sz w:val="28"/>
      <w:szCs w:val="28"/>
    </w:rPr>
  </w:style>
  <w:style w:type="character" w:customStyle="1" w:styleId="Heading5Char">
    <w:name w:val="Heading 5 Char"/>
    <w:link w:val="Heading5"/>
    <w:semiHidden/>
    <w:rsid w:val="006370D0"/>
    <w:rPr>
      <w:rFonts w:ascii="Calibri" w:eastAsia="Times New Roman" w:hAnsi="Calibri" w:cs="Times New Roman"/>
      <w:b/>
      <w:bCs/>
      <w:i/>
      <w:iCs/>
      <w:sz w:val="26"/>
      <w:szCs w:val="26"/>
    </w:rPr>
  </w:style>
  <w:style w:type="character" w:customStyle="1" w:styleId="Heading6Char">
    <w:name w:val="Heading 6 Char"/>
    <w:link w:val="Heading6"/>
    <w:semiHidden/>
    <w:rsid w:val="006370D0"/>
    <w:rPr>
      <w:rFonts w:ascii="Calibri" w:eastAsia="Times New Roman" w:hAnsi="Calibri" w:cs="Times New Roman"/>
      <w:b/>
      <w:bCs/>
      <w:sz w:val="22"/>
      <w:szCs w:val="22"/>
    </w:rPr>
  </w:style>
  <w:style w:type="character" w:customStyle="1" w:styleId="Heading7Char">
    <w:name w:val="Heading 7 Char"/>
    <w:link w:val="Heading7"/>
    <w:semiHidden/>
    <w:rsid w:val="006370D0"/>
    <w:rPr>
      <w:rFonts w:ascii="Calibri" w:eastAsia="Times New Roman" w:hAnsi="Calibri" w:cs="Times New Roman"/>
      <w:sz w:val="24"/>
      <w:szCs w:val="24"/>
    </w:rPr>
  </w:style>
  <w:style w:type="character" w:customStyle="1" w:styleId="Heading8Char">
    <w:name w:val="Heading 8 Char"/>
    <w:link w:val="Heading8"/>
    <w:semiHidden/>
    <w:rsid w:val="006370D0"/>
    <w:rPr>
      <w:rFonts w:ascii="Calibri" w:eastAsia="Times New Roman" w:hAnsi="Calibri" w:cs="Times New Roman"/>
      <w:i/>
      <w:iCs/>
      <w:sz w:val="24"/>
      <w:szCs w:val="24"/>
    </w:rPr>
  </w:style>
  <w:style w:type="character" w:customStyle="1" w:styleId="Heading9Char">
    <w:name w:val="Heading 9 Char"/>
    <w:link w:val="Heading9"/>
    <w:semiHidden/>
    <w:rsid w:val="006370D0"/>
    <w:rPr>
      <w:rFonts w:ascii="Cambria" w:eastAsia="Times New Roman" w:hAnsi="Cambria" w:cs="Times New Roman"/>
      <w:sz w:val="22"/>
      <w:szCs w:val="22"/>
    </w:rPr>
  </w:style>
  <w:style w:type="character" w:styleId="Emphasis">
    <w:name w:val="Emphasis"/>
    <w:uiPriority w:val="20"/>
    <w:qFormat/>
    <w:locked/>
    <w:rsid w:val="00647504"/>
    <w:rPr>
      <w:i/>
      <w:iCs/>
    </w:rPr>
  </w:style>
  <w:style w:type="paragraph" w:styleId="BalloonText">
    <w:name w:val="Balloon Text"/>
    <w:basedOn w:val="Normal"/>
    <w:link w:val="BalloonTextChar"/>
    <w:rsid w:val="00F14658"/>
    <w:pPr>
      <w:spacing w:after="0" w:line="240" w:lineRule="auto"/>
    </w:pPr>
    <w:rPr>
      <w:rFonts w:ascii="Tahoma" w:hAnsi="Tahoma" w:cs="Tahoma"/>
      <w:sz w:val="16"/>
      <w:szCs w:val="16"/>
    </w:rPr>
  </w:style>
  <w:style w:type="character" w:customStyle="1" w:styleId="BalloonTextChar">
    <w:name w:val="Balloon Text Char"/>
    <w:link w:val="BalloonText"/>
    <w:rsid w:val="00F14658"/>
    <w:rPr>
      <w:rFonts w:ascii="Tahoma" w:eastAsia="Times New Roman" w:hAnsi="Tahoma" w:cs="Tahoma"/>
      <w:sz w:val="16"/>
      <w:szCs w:val="16"/>
    </w:rPr>
  </w:style>
  <w:style w:type="paragraph" w:styleId="FootnoteText">
    <w:name w:val="footnote text"/>
    <w:basedOn w:val="Normal"/>
    <w:link w:val="FootnoteTextChar"/>
    <w:rsid w:val="00080CE6"/>
    <w:pPr>
      <w:spacing w:after="0" w:line="240" w:lineRule="auto"/>
    </w:pPr>
    <w:rPr>
      <w:sz w:val="24"/>
      <w:szCs w:val="24"/>
    </w:rPr>
  </w:style>
  <w:style w:type="character" w:customStyle="1" w:styleId="FootnoteTextChar">
    <w:name w:val="Footnote Text Char"/>
    <w:link w:val="FootnoteText"/>
    <w:rsid w:val="00080CE6"/>
    <w:rPr>
      <w:rFonts w:eastAsia="Times New Roman"/>
      <w:sz w:val="24"/>
      <w:szCs w:val="24"/>
    </w:rPr>
  </w:style>
  <w:style w:type="character" w:styleId="FootnoteReference">
    <w:name w:val="footnote reference"/>
    <w:rsid w:val="00080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82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3599995">
          <w:marLeft w:val="0"/>
          <w:marRight w:val="0"/>
          <w:marTop w:val="0"/>
          <w:marBottom w:val="0"/>
          <w:divBdr>
            <w:top w:val="none" w:sz="0" w:space="0" w:color="auto"/>
            <w:left w:val="none" w:sz="0" w:space="0" w:color="auto"/>
            <w:bottom w:val="none" w:sz="0" w:space="0" w:color="auto"/>
            <w:right w:val="none" w:sz="0" w:space="0" w:color="auto"/>
          </w:divBdr>
        </w:div>
      </w:divsChild>
    </w:div>
    <w:div w:id="15194680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9441017">
          <w:marLeft w:val="0"/>
          <w:marRight w:val="0"/>
          <w:marTop w:val="0"/>
          <w:marBottom w:val="0"/>
          <w:divBdr>
            <w:top w:val="none" w:sz="0" w:space="0" w:color="auto"/>
            <w:left w:val="none" w:sz="0" w:space="0" w:color="auto"/>
            <w:bottom w:val="none" w:sz="0" w:space="0" w:color="auto"/>
            <w:right w:val="none" w:sz="0" w:space="0" w:color="auto"/>
          </w:divBdr>
        </w:div>
      </w:divsChild>
    </w:div>
    <w:div w:id="1602956398">
      <w:bodyDiv w:val="1"/>
      <w:marLeft w:val="0"/>
      <w:marRight w:val="0"/>
      <w:marTop w:val="0"/>
      <w:marBottom w:val="0"/>
      <w:divBdr>
        <w:top w:val="none" w:sz="0" w:space="0" w:color="auto"/>
        <w:left w:val="none" w:sz="0" w:space="0" w:color="auto"/>
        <w:bottom w:val="none" w:sz="0" w:space="0" w:color="auto"/>
        <w:right w:val="none" w:sz="0" w:space="0" w:color="auto"/>
      </w:divBdr>
    </w:div>
    <w:div w:id="19800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n.dahl33@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dahl@students.rts.edu" TargetMode="External"/><Relationship Id="rId4" Type="http://schemas.openxmlformats.org/officeDocument/2006/relationships/styles" Target="styles.xml"/><Relationship Id="rId9" Type="http://schemas.openxmlformats.org/officeDocument/2006/relationships/hyperlink" Target="mailto:bbaugus@rts.ed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102581D596C0BF43A638DD4C12990C32" ma:contentTypeVersion="0" ma:contentTypeDescription="Add a document for a course in Course Home Page sites." ma:contentTypeScope="" ma:versionID="9e40ae66878fbe810aa46b469e5af5a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03CDE4-64B1-4B5A-9BBF-0994AEBEA035}">
  <ds:schemaRefs>
    <ds:schemaRef ds:uri="http://schemas.microsoft.com/sharepoint/v3/contenttype/forms"/>
  </ds:schemaRefs>
</ds:datastoreItem>
</file>

<file path=customXml/itemProps2.xml><?xml version="1.0" encoding="utf-8"?>
<ds:datastoreItem xmlns:ds="http://schemas.openxmlformats.org/officeDocument/2006/customXml" ds:itemID="{31C30477-CDC6-42F5-8923-2B35B5EC2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Reformed Theological Seminary</Company>
  <LinksUpToDate>false</LinksUpToDate>
  <CharactersWithSpaces>9000</CharactersWithSpaces>
  <SharedDoc>false</SharedDoc>
  <HLinks>
    <vt:vector size="18" baseType="variant">
      <vt:variant>
        <vt:i4>7208991</vt:i4>
      </vt:variant>
      <vt:variant>
        <vt:i4>3</vt:i4>
      </vt:variant>
      <vt:variant>
        <vt:i4>0</vt:i4>
      </vt:variant>
      <vt:variant>
        <vt:i4>5</vt:i4>
      </vt:variant>
      <vt:variant>
        <vt:lpwstr>mailto:sbjernegard@students.rts.edu</vt:lpwstr>
      </vt:variant>
      <vt:variant>
        <vt:lpwstr/>
      </vt:variant>
      <vt:variant>
        <vt:i4>6553686</vt:i4>
      </vt:variant>
      <vt:variant>
        <vt:i4>0</vt:i4>
      </vt:variant>
      <vt:variant>
        <vt:i4>0</vt:i4>
      </vt:variant>
      <vt:variant>
        <vt:i4>5</vt:i4>
      </vt:variant>
      <vt:variant>
        <vt:lpwstr>mailto:bbaugus@rts.edu</vt:lpwstr>
      </vt:variant>
      <vt:variant>
        <vt:lpwstr/>
      </vt:variant>
      <vt:variant>
        <vt:i4>3670095</vt:i4>
      </vt:variant>
      <vt:variant>
        <vt:i4>0</vt:i4>
      </vt:variant>
      <vt:variant>
        <vt:i4>0</vt:i4>
      </vt:variant>
      <vt:variant>
        <vt:i4>5</vt:i4>
      </vt:variant>
      <vt:variant>
        <vt:lpwstr>http://hilt.harvard.edu/files/hilt/files/notetaking_0.pdf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Bruce Baugus</dc:creator>
  <cp:keywords/>
  <cp:lastModifiedBy>Steven Dahl</cp:lastModifiedBy>
  <cp:revision>6</cp:revision>
  <cp:lastPrinted>2019-01-28T02:01:00Z</cp:lastPrinted>
  <dcterms:created xsi:type="dcterms:W3CDTF">2020-11-22T16:47:00Z</dcterms:created>
  <dcterms:modified xsi:type="dcterms:W3CDTF">2021-12-16T17:23:00Z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