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5E39E" w14:textId="1FF2FAFE" w:rsidR="00F16806" w:rsidRPr="00F16806" w:rsidRDefault="00702036" w:rsidP="00F16806">
      <w:pPr>
        <w:jc w:val="right"/>
        <w:rPr>
          <w:rFonts w:ascii="Book Antiqua" w:hAnsi="Book Antiqua" w:cs="Apple Symbols"/>
          <w:sz w:val="28"/>
          <w:szCs w:val="28"/>
        </w:rPr>
      </w:pPr>
      <w:r>
        <w:rPr>
          <w:rFonts w:ascii="Book Antiqua" w:hAnsi="Book Antiqua" w:cs="Apple Symbols"/>
          <w:sz w:val="28"/>
          <w:szCs w:val="28"/>
        </w:rPr>
        <w:t xml:space="preserve">ST </w:t>
      </w:r>
      <w:r w:rsidR="00D96647">
        <w:rPr>
          <w:rFonts w:ascii="Book Antiqua" w:hAnsi="Book Antiqua" w:cs="Apple Symbols"/>
          <w:sz w:val="28"/>
          <w:szCs w:val="28"/>
        </w:rPr>
        <w:t>5300</w:t>
      </w:r>
      <w:r w:rsidR="00B03B29">
        <w:rPr>
          <w:rFonts w:ascii="Book Antiqua" w:hAnsi="Book Antiqua" w:cs="Apple Symbols"/>
          <w:sz w:val="28"/>
          <w:szCs w:val="28"/>
        </w:rPr>
        <w:t>/01</w:t>
      </w:r>
      <w:r w:rsidR="00F16806" w:rsidRPr="00F16806">
        <w:rPr>
          <w:rFonts w:ascii="Book Antiqua" w:hAnsi="Book Antiqua" w:cs="Apple Symbols"/>
          <w:sz w:val="28"/>
          <w:szCs w:val="28"/>
        </w:rPr>
        <w:t xml:space="preserve"> Syllabus</w:t>
      </w:r>
    </w:p>
    <w:p w14:paraId="0BBA1CD0" w14:textId="30395D51" w:rsidR="00F16806" w:rsidRPr="00F16806" w:rsidRDefault="00950DEF" w:rsidP="00F16806">
      <w:pPr>
        <w:jc w:val="right"/>
        <w:rPr>
          <w:rFonts w:ascii="Book Antiqua" w:hAnsi="Book Antiqua" w:cs="Apple Symbols"/>
          <w:sz w:val="28"/>
          <w:szCs w:val="28"/>
        </w:rPr>
      </w:pPr>
      <w:r>
        <w:rPr>
          <w:rFonts w:ascii="Book Antiqua" w:hAnsi="Book Antiqua" w:cs="Apple Symbols"/>
          <w:sz w:val="28"/>
          <w:szCs w:val="28"/>
        </w:rPr>
        <w:t>Fall 2021</w:t>
      </w:r>
    </w:p>
    <w:p w14:paraId="7DF00710" w14:textId="342ACE77" w:rsidR="00F16806" w:rsidRPr="00F16806" w:rsidRDefault="00F16806" w:rsidP="00F16806">
      <w:pPr>
        <w:jc w:val="right"/>
        <w:rPr>
          <w:rFonts w:ascii="Book Antiqua" w:hAnsi="Book Antiqua" w:cs="Apple Symbols"/>
          <w:sz w:val="28"/>
          <w:szCs w:val="28"/>
        </w:rPr>
      </w:pPr>
      <w:r w:rsidRPr="00F16806">
        <w:rPr>
          <w:rFonts w:ascii="Book Antiqua" w:hAnsi="Book Antiqua" w:cs="Apple Symbols"/>
          <w:sz w:val="28"/>
          <w:szCs w:val="28"/>
        </w:rPr>
        <w:t>Reformed Theological Seminary</w:t>
      </w:r>
      <w:r w:rsidR="0026697A">
        <w:rPr>
          <w:rFonts w:ascii="Book Antiqua" w:hAnsi="Book Antiqua" w:cs="Apple Symbols"/>
          <w:sz w:val="28"/>
          <w:szCs w:val="28"/>
        </w:rPr>
        <w:t>, Dallas</w:t>
      </w:r>
    </w:p>
    <w:p w14:paraId="7C4BF728" w14:textId="77777777" w:rsidR="00F16806" w:rsidRDefault="00F16806" w:rsidP="00F16806">
      <w:pPr>
        <w:jc w:val="right"/>
        <w:rPr>
          <w:rFonts w:ascii="Book Antiqua" w:hAnsi="Book Antiqua" w:cs="Apple Symbols"/>
          <w:b/>
          <w:sz w:val="32"/>
          <w:szCs w:val="32"/>
        </w:rPr>
      </w:pPr>
      <w:r>
        <w:rPr>
          <w:rFonts w:ascii="Book Antiqua" w:hAnsi="Book Antiqua" w:cs="Apple Symbols"/>
          <w:b/>
          <w:sz w:val="32"/>
          <w:szCs w:val="32"/>
        </w:rPr>
        <w:t xml:space="preserve"> </w:t>
      </w:r>
    </w:p>
    <w:p w14:paraId="36F187FF" w14:textId="29AD64C8" w:rsidR="00F16806" w:rsidRPr="00702036" w:rsidRDefault="00702036" w:rsidP="00F16806">
      <w:pPr>
        <w:jc w:val="center"/>
        <w:rPr>
          <w:rFonts w:ascii="Book Antiqua" w:hAnsi="Book Antiqua" w:cs="Apple Symbols"/>
          <w:b/>
          <w:sz w:val="36"/>
          <w:szCs w:val="36"/>
        </w:rPr>
      </w:pPr>
      <w:r w:rsidRPr="00702036">
        <w:rPr>
          <w:rFonts w:ascii="Book Antiqua" w:hAnsi="Book Antiqua" w:cs="Apple Symbols"/>
          <w:b/>
          <w:sz w:val="36"/>
          <w:szCs w:val="36"/>
        </w:rPr>
        <w:t>Covenant Theology</w:t>
      </w:r>
    </w:p>
    <w:p w14:paraId="6EE6518B" w14:textId="77777777" w:rsidR="004F38B9" w:rsidRPr="00B03B29" w:rsidRDefault="004F38B9" w:rsidP="008518FB">
      <w:pPr>
        <w:widowControl w:val="0"/>
        <w:autoSpaceDE w:val="0"/>
        <w:autoSpaceDN w:val="0"/>
        <w:adjustRightInd w:val="0"/>
        <w:rPr>
          <w:rFonts w:ascii="Book Antiqua" w:hAnsi="Book Antiqua" w:cs="Times"/>
        </w:rPr>
      </w:pPr>
    </w:p>
    <w:p w14:paraId="0ABF10A5" w14:textId="77777777" w:rsidR="008518FB" w:rsidRPr="00106D55" w:rsidRDefault="008518FB" w:rsidP="008518FB">
      <w:pPr>
        <w:widowControl w:val="0"/>
        <w:autoSpaceDE w:val="0"/>
        <w:autoSpaceDN w:val="0"/>
        <w:adjustRightInd w:val="0"/>
        <w:rPr>
          <w:rFonts w:ascii="Book Antiqua" w:hAnsi="Book Antiqua" w:cs="Times"/>
          <w:sz w:val="26"/>
          <w:szCs w:val="26"/>
        </w:rPr>
      </w:pPr>
      <w:r w:rsidRPr="00106D55">
        <w:rPr>
          <w:rFonts w:ascii="Book Antiqua" w:hAnsi="Book Antiqua" w:cs="Times"/>
          <w:b/>
          <w:bCs/>
          <w:color w:val="1A1718"/>
          <w:sz w:val="26"/>
          <w:szCs w:val="26"/>
        </w:rPr>
        <w:t xml:space="preserve">Contact Information </w:t>
      </w:r>
    </w:p>
    <w:p w14:paraId="5EEE4CB3" w14:textId="7FC0D628" w:rsidR="008518FB" w:rsidRPr="00B03B29" w:rsidRDefault="008518FB" w:rsidP="008518FB">
      <w:pPr>
        <w:widowControl w:val="0"/>
        <w:autoSpaceDE w:val="0"/>
        <w:autoSpaceDN w:val="0"/>
        <w:adjustRightInd w:val="0"/>
        <w:rPr>
          <w:rFonts w:ascii="Book Antiqua" w:hAnsi="Book Antiqua" w:cs="Times"/>
          <w:color w:val="1A1718"/>
        </w:rPr>
      </w:pPr>
      <w:r w:rsidRPr="00B03B29">
        <w:rPr>
          <w:rFonts w:ascii="Book Antiqua" w:hAnsi="Book Antiqua" w:cs="Times"/>
          <w:color w:val="1A1718"/>
        </w:rPr>
        <w:t>Prof.: D.</w:t>
      </w:r>
      <w:r w:rsidR="00111C1F">
        <w:rPr>
          <w:rFonts w:ascii="Book Antiqua" w:hAnsi="Book Antiqua" w:cs="Times"/>
          <w:color w:val="1A1718"/>
        </w:rPr>
        <w:t xml:space="preserve"> Blair Smit</w:t>
      </w:r>
      <w:r w:rsidR="008A382F">
        <w:rPr>
          <w:rFonts w:ascii="Book Antiqua" w:hAnsi="Book Antiqua" w:cs="Times"/>
          <w:color w:val="1A1718"/>
        </w:rPr>
        <w:t>h</w:t>
      </w:r>
    </w:p>
    <w:p w14:paraId="77016928" w14:textId="43E3015C" w:rsidR="008518FB" w:rsidRPr="00B03B29" w:rsidRDefault="00B03B29" w:rsidP="008518FB">
      <w:pPr>
        <w:widowControl w:val="0"/>
        <w:autoSpaceDE w:val="0"/>
        <w:autoSpaceDN w:val="0"/>
        <w:adjustRightInd w:val="0"/>
        <w:rPr>
          <w:rFonts w:ascii="Book Antiqua" w:hAnsi="Book Antiqua" w:cs="Times"/>
          <w:color w:val="1A1718"/>
        </w:rPr>
      </w:pPr>
      <w:r w:rsidRPr="00B03B29">
        <w:rPr>
          <w:rFonts w:ascii="Book Antiqua" w:hAnsi="Book Antiqua" w:cs="Times"/>
          <w:color w:val="1A1718"/>
        </w:rPr>
        <w:t>Office Phone: 704-3</w:t>
      </w:r>
      <w:r w:rsidR="000E653C">
        <w:rPr>
          <w:rFonts w:ascii="Book Antiqua" w:hAnsi="Book Antiqua" w:cs="Times"/>
          <w:color w:val="1A1718"/>
        </w:rPr>
        <w:t>66-5066 (x4223</w:t>
      </w:r>
      <w:r w:rsidR="008518FB" w:rsidRPr="00B03B29">
        <w:rPr>
          <w:rFonts w:ascii="Book Antiqua" w:hAnsi="Book Antiqua" w:cs="Times"/>
          <w:color w:val="1A1718"/>
        </w:rPr>
        <w:t>) </w:t>
      </w:r>
    </w:p>
    <w:p w14:paraId="0C2C2696" w14:textId="77777777" w:rsidR="008518FB" w:rsidRPr="00B03B29" w:rsidRDefault="008518FB" w:rsidP="008518FB">
      <w:pPr>
        <w:widowControl w:val="0"/>
        <w:autoSpaceDE w:val="0"/>
        <w:autoSpaceDN w:val="0"/>
        <w:adjustRightInd w:val="0"/>
        <w:rPr>
          <w:rFonts w:ascii="Book Antiqua" w:hAnsi="Book Antiqua" w:cs="Times"/>
        </w:rPr>
      </w:pPr>
      <w:r w:rsidRPr="00B03B29">
        <w:rPr>
          <w:rFonts w:ascii="Book Antiqua" w:hAnsi="Book Antiqua" w:cs="Times"/>
          <w:color w:val="1A1718"/>
        </w:rPr>
        <w:t>Email</w:t>
      </w:r>
      <w:r w:rsidRPr="00B03B29">
        <w:rPr>
          <w:rFonts w:ascii="Book Antiqua" w:hAnsi="Book Antiqua" w:cs="Times"/>
        </w:rPr>
        <w:t xml:space="preserve">: </w:t>
      </w:r>
      <w:hyperlink r:id="rId7" w:history="1">
        <w:r w:rsidRPr="00B03B29">
          <w:rPr>
            <w:rStyle w:val="Hyperlink"/>
            <w:rFonts w:ascii="Book Antiqua" w:hAnsi="Book Antiqua" w:cs="Times"/>
          </w:rPr>
          <w:t>bsmith@rts.edu</w:t>
        </w:r>
      </w:hyperlink>
    </w:p>
    <w:p w14:paraId="584B921E" w14:textId="5B6FE6C0" w:rsidR="00087D8B" w:rsidRDefault="00087D8B" w:rsidP="00087D8B">
      <w:pPr>
        <w:rPr>
          <w:rFonts w:ascii="Book Antiqua" w:hAnsi="Book Antiqua" w:cs="Apple Symbols"/>
        </w:rPr>
      </w:pPr>
      <w:r w:rsidRPr="0084324B">
        <w:rPr>
          <w:rFonts w:ascii="Book Antiqua" w:hAnsi="Book Antiqua" w:cs="Apple Symbols"/>
        </w:rPr>
        <w:t xml:space="preserve">Teacher Assistant: </w:t>
      </w:r>
      <w:r w:rsidR="00950DEF">
        <w:rPr>
          <w:rFonts w:ascii="Book Antiqua" w:hAnsi="Book Antiqua" w:cs="Apple Symbols"/>
        </w:rPr>
        <w:t>Matthew Kirk</w:t>
      </w:r>
    </w:p>
    <w:p w14:paraId="14D3382F" w14:textId="77777777" w:rsidR="004F38B9" w:rsidRDefault="004F38B9" w:rsidP="008518FB">
      <w:pPr>
        <w:rPr>
          <w:rFonts w:ascii="Book Antiqua" w:hAnsi="Book Antiqua" w:cs="Apple Symbols"/>
          <w:b/>
        </w:rPr>
      </w:pPr>
    </w:p>
    <w:p w14:paraId="537282C9" w14:textId="0B5E5551" w:rsidR="007C5A6F" w:rsidRPr="00106D55" w:rsidRDefault="0064402A" w:rsidP="008518FB">
      <w:pPr>
        <w:rPr>
          <w:rFonts w:ascii="Book Antiqua" w:hAnsi="Book Antiqua" w:cs="Apple Symbols"/>
          <w:b/>
          <w:sz w:val="26"/>
          <w:szCs w:val="26"/>
        </w:rPr>
      </w:pPr>
      <w:r w:rsidRPr="00106D55">
        <w:rPr>
          <w:rFonts w:ascii="Book Antiqua" w:hAnsi="Book Antiqua" w:cs="Apple Symbols"/>
          <w:b/>
          <w:sz w:val="26"/>
          <w:szCs w:val="26"/>
        </w:rPr>
        <w:t>Course Description</w:t>
      </w:r>
    </w:p>
    <w:p w14:paraId="1D4453CC" w14:textId="09DF451A" w:rsidR="0053539F" w:rsidRPr="0053539F" w:rsidRDefault="0053539F" w:rsidP="00CD7356">
      <w:pPr>
        <w:rPr>
          <w:rFonts w:ascii="Book Antiqua" w:hAnsi="Book Antiqua" w:cs="Apple Symbols"/>
        </w:rPr>
      </w:pPr>
      <w:r w:rsidRPr="0053539F">
        <w:rPr>
          <w:rFonts w:ascii="Book Antiqua" w:hAnsi="Book Antiqua" w:cs="Apple Symbols"/>
        </w:rPr>
        <w:t xml:space="preserve">This course will systematically present </w:t>
      </w:r>
      <w:r w:rsidR="00CD7356" w:rsidRPr="0053539F">
        <w:rPr>
          <w:rFonts w:ascii="Book Antiqua" w:hAnsi="Book Antiqua" w:cs="Apple Symbols"/>
        </w:rPr>
        <w:t xml:space="preserve">biblical teaching on </w:t>
      </w:r>
      <w:r w:rsidR="00702036">
        <w:rPr>
          <w:rFonts w:ascii="Book Antiqua" w:hAnsi="Book Antiqua" w:cs="Apple Symbols"/>
        </w:rPr>
        <w:t>covenant theology</w:t>
      </w:r>
      <w:r w:rsidR="00DA2A72">
        <w:rPr>
          <w:rFonts w:ascii="Book Antiqua" w:hAnsi="Book Antiqua" w:cs="Apple Symbols"/>
        </w:rPr>
        <w:t xml:space="preserve"> </w:t>
      </w:r>
      <w:r w:rsidR="00CD7356" w:rsidRPr="0053539F">
        <w:rPr>
          <w:rFonts w:ascii="Book Antiqua" w:hAnsi="Book Antiqua" w:cs="Apple Symbols"/>
        </w:rPr>
        <w:t>as understood and taught within the Reformed tradition, demonstrating that these formul</w:t>
      </w:r>
      <w:r w:rsidRPr="0053539F">
        <w:rPr>
          <w:rFonts w:ascii="Book Antiqua" w:hAnsi="Book Antiqua" w:cs="Apple Symbols"/>
        </w:rPr>
        <w:t xml:space="preserve">ations (1) represent </w:t>
      </w:r>
      <w:r w:rsidR="00CD7356" w:rsidRPr="0053539F">
        <w:rPr>
          <w:rFonts w:ascii="Book Antiqua" w:hAnsi="Book Antiqua" w:cs="Apple Symbols"/>
        </w:rPr>
        <w:t>the</w:t>
      </w:r>
      <w:r w:rsidR="00AC78CE">
        <w:rPr>
          <w:rFonts w:ascii="Book Antiqua" w:hAnsi="Book Antiqua" w:cs="Apple Symbols"/>
        </w:rPr>
        <w:t xml:space="preserve"> proper </w:t>
      </w:r>
      <w:r w:rsidR="00CD7356" w:rsidRPr="0053539F">
        <w:rPr>
          <w:rFonts w:ascii="Book Antiqua" w:hAnsi="Book Antiqua" w:cs="Apple Symbols"/>
        </w:rPr>
        <w:t>understanding of Scripture</w:t>
      </w:r>
      <w:r w:rsidRPr="0053539F">
        <w:rPr>
          <w:rFonts w:ascii="Book Antiqua" w:hAnsi="Book Antiqua" w:cs="Apple Symbols"/>
        </w:rPr>
        <w:t xml:space="preserve">, (2) inherit and carry forward the best of the ancient teachings of the Church, and (3) provide the people of God the doctrine </w:t>
      </w:r>
      <w:r w:rsidR="00CD7356" w:rsidRPr="0053539F">
        <w:rPr>
          <w:rFonts w:ascii="Book Antiqua" w:hAnsi="Book Antiqua" w:cs="Apple Symbols"/>
        </w:rPr>
        <w:t>need</w:t>
      </w:r>
      <w:r w:rsidRPr="0053539F">
        <w:rPr>
          <w:rFonts w:ascii="Book Antiqua" w:hAnsi="Book Antiqua" w:cs="Apple Symbols"/>
        </w:rPr>
        <w:t>ed in order</w:t>
      </w:r>
      <w:r w:rsidR="00CD7356" w:rsidRPr="0053539F">
        <w:rPr>
          <w:rFonts w:ascii="Book Antiqua" w:hAnsi="Book Antiqua" w:cs="Apple Symbols"/>
        </w:rPr>
        <w:t xml:space="preserve"> to thrive as dis</w:t>
      </w:r>
      <w:r>
        <w:rPr>
          <w:rFonts w:ascii="Book Antiqua" w:hAnsi="Book Antiqua" w:cs="Apple Symbols"/>
        </w:rPr>
        <w:t>ciples of the Lord Jesus Christ in the twenty-first century.</w:t>
      </w:r>
      <w:r w:rsidR="00CD7356" w:rsidRPr="0053539F">
        <w:rPr>
          <w:rFonts w:ascii="Book Antiqua" w:hAnsi="Book Antiqua" w:cs="Apple Symbols"/>
        </w:rPr>
        <w:t xml:space="preserve"> </w:t>
      </w:r>
    </w:p>
    <w:p w14:paraId="398D6D7D" w14:textId="77777777" w:rsidR="00DA2A72" w:rsidRDefault="00DA2A72" w:rsidP="008518FB">
      <w:pPr>
        <w:rPr>
          <w:rFonts w:ascii="Book Antiqua" w:hAnsi="Book Antiqua" w:cs="Apple Symbols"/>
          <w:b/>
        </w:rPr>
      </w:pPr>
    </w:p>
    <w:p w14:paraId="6B1039AD" w14:textId="3CFBC550" w:rsidR="007C5A6F" w:rsidRPr="00106D55" w:rsidRDefault="0064402A" w:rsidP="0053539F">
      <w:pPr>
        <w:rPr>
          <w:rFonts w:ascii="Book Antiqua" w:hAnsi="Book Antiqua" w:cs="Apple Symbols"/>
          <w:b/>
          <w:sz w:val="26"/>
          <w:szCs w:val="26"/>
        </w:rPr>
      </w:pPr>
      <w:r w:rsidRPr="00106D55">
        <w:rPr>
          <w:rFonts w:ascii="Book Antiqua" w:hAnsi="Book Antiqua" w:cs="Apple Symbols"/>
          <w:b/>
          <w:sz w:val="26"/>
          <w:szCs w:val="26"/>
        </w:rPr>
        <w:t>Course Objectives</w:t>
      </w:r>
    </w:p>
    <w:p w14:paraId="328FEADC" w14:textId="220E3B8D" w:rsidR="00510A58" w:rsidRDefault="00702036" w:rsidP="00431012">
      <w:pPr>
        <w:pStyle w:val="ListParagraph"/>
        <w:numPr>
          <w:ilvl w:val="0"/>
          <w:numId w:val="1"/>
        </w:numPr>
        <w:rPr>
          <w:rFonts w:ascii="Book Antiqua" w:hAnsi="Book Antiqua" w:cs="Apple Symbols"/>
        </w:rPr>
      </w:pPr>
      <w:r>
        <w:rPr>
          <w:rFonts w:ascii="Book Antiqua" w:hAnsi="Book Antiqua" w:cs="Apple Symbols"/>
        </w:rPr>
        <w:t>To see how a robust theology of the covenant</w:t>
      </w:r>
      <w:r w:rsidR="000F6BDA">
        <w:rPr>
          <w:rFonts w:ascii="Book Antiqua" w:hAnsi="Book Antiqua" w:cs="Apple Symbols"/>
        </w:rPr>
        <w:t xml:space="preserve"> </w:t>
      </w:r>
      <w:r>
        <w:rPr>
          <w:rFonts w:ascii="Book Antiqua" w:hAnsi="Book Antiqua" w:cs="Apple Symbols"/>
        </w:rPr>
        <w:t xml:space="preserve">emerges from </w:t>
      </w:r>
      <w:r w:rsidR="00510A58">
        <w:rPr>
          <w:rFonts w:ascii="Book Antiqua" w:hAnsi="Book Antiqua" w:cs="Apple Symbols"/>
        </w:rPr>
        <w:t>God</w:t>
      </w:r>
      <w:r w:rsidR="000F6BDA">
        <w:rPr>
          <w:rFonts w:ascii="Book Antiqua" w:hAnsi="Book Antiqua" w:cs="Apple Symbols"/>
        </w:rPr>
        <w:t xml:space="preserve">’s </w:t>
      </w:r>
      <w:r>
        <w:rPr>
          <w:rFonts w:ascii="Book Antiqua" w:hAnsi="Book Antiqua" w:cs="Apple Symbols"/>
        </w:rPr>
        <w:t xml:space="preserve">full </w:t>
      </w:r>
      <w:r w:rsidR="000F6BDA">
        <w:rPr>
          <w:rFonts w:ascii="Book Antiqua" w:hAnsi="Book Antiqua" w:cs="Apple Symbols"/>
        </w:rPr>
        <w:t xml:space="preserve">revelation in Scripture. </w:t>
      </w:r>
    </w:p>
    <w:p w14:paraId="32316C98" w14:textId="77777777" w:rsidR="00431012" w:rsidRPr="000F6BDA" w:rsidRDefault="00431012" w:rsidP="000F6BDA">
      <w:pPr>
        <w:rPr>
          <w:rFonts w:ascii="Book Antiqua" w:hAnsi="Book Antiqua" w:cs="Apple Symbols"/>
        </w:rPr>
      </w:pPr>
    </w:p>
    <w:p w14:paraId="4BD66C29" w14:textId="3CC57428" w:rsidR="00702036" w:rsidRDefault="00702036" w:rsidP="00510A58">
      <w:pPr>
        <w:pStyle w:val="ListParagraph"/>
        <w:numPr>
          <w:ilvl w:val="0"/>
          <w:numId w:val="1"/>
        </w:numPr>
        <w:rPr>
          <w:rFonts w:ascii="Book Antiqua" w:hAnsi="Book Antiqua" w:cs="Apple Symbols"/>
        </w:rPr>
      </w:pPr>
      <w:r>
        <w:rPr>
          <w:rFonts w:ascii="Book Antiqua" w:hAnsi="Book Antiqua" w:cs="Apple Symbols"/>
        </w:rPr>
        <w:t>To examine the role of covenant in God’s redemptive purposes, giving attention to both</w:t>
      </w:r>
      <w:r w:rsidR="00714BF5">
        <w:rPr>
          <w:rFonts w:ascii="Book Antiqua" w:hAnsi="Book Antiqua" w:cs="Apple Symbols"/>
        </w:rPr>
        <w:t xml:space="preserve"> the interrelationship and the development of the various covenants found in Scripture. </w:t>
      </w:r>
    </w:p>
    <w:p w14:paraId="7C003556" w14:textId="77777777" w:rsidR="00702036" w:rsidRPr="00702036" w:rsidRDefault="00702036" w:rsidP="00702036">
      <w:pPr>
        <w:rPr>
          <w:rFonts w:ascii="Book Antiqua" w:hAnsi="Book Antiqua" w:cs="Apple Symbols"/>
        </w:rPr>
      </w:pPr>
    </w:p>
    <w:p w14:paraId="55903E53" w14:textId="77777777" w:rsidR="00714BF5" w:rsidRDefault="00510A58" w:rsidP="00510A58">
      <w:pPr>
        <w:pStyle w:val="ListParagraph"/>
        <w:numPr>
          <w:ilvl w:val="0"/>
          <w:numId w:val="1"/>
        </w:numPr>
        <w:rPr>
          <w:rFonts w:ascii="Book Antiqua" w:hAnsi="Book Antiqua" w:cs="Apple Symbols"/>
        </w:rPr>
      </w:pPr>
      <w:r>
        <w:rPr>
          <w:rFonts w:ascii="Book Antiqua" w:hAnsi="Book Antiqua" w:cs="Apple Symbols"/>
        </w:rPr>
        <w:t xml:space="preserve">To </w:t>
      </w:r>
      <w:r w:rsidR="000F6BDA">
        <w:rPr>
          <w:rFonts w:ascii="Book Antiqua" w:hAnsi="Book Antiqua" w:cs="Apple Symbols"/>
        </w:rPr>
        <w:t xml:space="preserve">enable the student to better grasp </w:t>
      </w:r>
      <w:r w:rsidR="00714BF5">
        <w:rPr>
          <w:rFonts w:ascii="Book Antiqua" w:hAnsi="Book Antiqua" w:cs="Apple Symbols"/>
        </w:rPr>
        <w:t xml:space="preserve">issues that have arisen in covenantal thought and the centrality of covenant theology in some areas of contemporary debate. </w:t>
      </w:r>
    </w:p>
    <w:p w14:paraId="22CBEE9C" w14:textId="77777777" w:rsidR="00714BF5" w:rsidRPr="00714BF5" w:rsidRDefault="00714BF5" w:rsidP="00714BF5">
      <w:pPr>
        <w:rPr>
          <w:rFonts w:ascii="Book Antiqua" w:hAnsi="Book Antiqua" w:cs="Apple Symbols"/>
        </w:rPr>
      </w:pPr>
    </w:p>
    <w:p w14:paraId="6FA273F0" w14:textId="200CB87B" w:rsidR="00510A58" w:rsidRDefault="00714BF5" w:rsidP="00510A58">
      <w:pPr>
        <w:pStyle w:val="ListParagraph"/>
        <w:numPr>
          <w:ilvl w:val="0"/>
          <w:numId w:val="1"/>
        </w:numPr>
        <w:rPr>
          <w:rFonts w:ascii="Book Antiqua" w:hAnsi="Book Antiqua" w:cs="Apple Symbols"/>
        </w:rPr>
      </w:pPr>
      <w:r>
        <w:rPr>
          <w:rFonts w:ascii="Book Antiqua" w:hAnsi="Book Antiqua" w:cs="Apple Symbols"/>
        </w:rPr>
        <w:t xml:space="preserve">To consider the influence of God’s covenant and of covenant theology on the life of the Church today, placing particular emphasis on how covenant theology is a rich resource for preaching, teaching, and counseling God’s people. </w:t>
      </w:r>
    </w:p>
    <w:p w14:paraId="3E06356F" w14:textId="22F663F1" w:rsidR="000F6BDA" w:rsidRDefault="000F6BDA" w:rsidP="000F6BDA">
      <w:pPr>
        <w:rPr>
          <w:rFonts w:ascii="Book Antiqua" w:hAnsi="Book Antiqua" w:cs="Apple Symbols"/>
        </w:rPr>
      </w:pPr>
    </w:p>
    <w:p w14:paraId="7448EFF8" w14:textId="77777777" w:rsidR="008A382F" w:rsidRDefault="008A382F" w:rsidP="008A382F">
      <w:pPr>
        <w:jc w:val="center"/>
        <w:rPr>
          <w:rFonts w:ascii="Book Antiqua" w:hAnsi="Book Antiqua" w:cs="Apple Symbols"/>
          <w:b/>
          <w:sz w:val="36"/>
          <w:szCs w:val="36"/>
        </w:rPr>
      </w:pPr>
    </w:p>
    <w:p w14:paraId="123E5E78" w14:textId="77777777" w:rsidR="008A382F" w:rsidRDefault="008A382F" w:rsidP="008A382F">
      <w:pPr>
        <w:widowControl w:val="0"/>
        <w:autoSpaceDE w:val="0"/>
        <w:autoSpaceDN w:val="0"/>
        <w:adjustRightInd w:val="0"/>
        <w:rPr>
          <w:rFonts w:ascii="Book Antiqua" w:hAnsi="Book Antiqua" w:cs="Times"/>
          <w:b/>
          <w:color w:val="1A1718"/>
          <w:sz w:val="26"/>
          <w:szCs w:val="26"/>
        </w:rPr>
      </w:pPr>
    </w:p>
    <w:p w14:paraId="02117649" w14:textId="77777777" w:rsidR="008A382F" w:rsidRDefault="008A382F" w:rsidP="008A382F">
      <w:pPr>
        <w:widowControl w:val="0"/>
        <w:autoSpaceDE w:val="0"/>
        <w:autoSpaceDN w:val="0"/>
        <w:adjustRightInd w:val="0"/>
        <w:rPr>
          <w:rFonts w:ascii="Book Antiqua" w:hAnsi="Book Antiqua" w:cs="Times"/>
          <w:b/>
          <w:color w:val="1A1718"/>
          <w:sz w:val="26"/>
          <w:szCs w:val="26"/>
        </w:rPr>
      </w:pPr>
    </w:p>
    <w:p w14:paraId="03CBD9EF" w14:textId="77777777" w:rsidR="008A382F" w:rsidRDefault="008A382F" w:rsidP="008A382F">
      <w:pPr>
        <w:widowControl w:val="0"/>
        <w:autoSpaceDE w:val="0"/>
        <w:autoSpaceDN w:val="0"/>
        <w:adjustRightInd w:val="0"/>
        <w:rPr>
          <w:rFonts w:ascii="Book Antiqua" w:hAnsi="Book Antiqua" w:cs="Times"/>
          <w:b/>
          <w:color w:val="1A1718"/>
          <w:sz w:val="26"/>
          <w:szCs w:val="26"/>
        </w:rPr>
      </w:pPr>
    </w:p>
    <w:p w14:paraId="115BE798" w14:textId="77777777" w:rsidR="008A382F" w:rsidRDefault="008A382F" w:rsidP="008A382F">
      <w:pPr>
        <w:widowControl w:val="0"/>
        <w:autoSpaceDE w:val="0"/>
        <w:autoSpaceDN w:val="0"/>
        <w:adjustRightInd w:val="0"/>
        <w:rPr>
          <w:rFonts w:ascii="Book Antiqua" w:hAnsi="Book Antiqua" w:cs="Times"/>
          <w:b/>
          <w:color w:val="1A1718"/>
          <w:sz w:val="26"/>
          <w:szCs w:val="26"/>
        </w:rPr>
      </w:pPr>
    </w:p>
    <w:p w14:paraId="118C104D" w14:textId="77777777" w:rsidR="008A382F" w:rsidRDefault="008A382F" w:rsidP="008A382F">
      <w:pPr>
        <w:widowControl w:val="0"/>
        <w:autoSpaceDE w:val="0"/>
        <w:autoSpaceDN w:val="0"/>
        <w:adjustRightInd w:val="0"/>
        <w:rPr>
          <w:rFonts w:ascii="Book Antiqua" w:hAnsi="Book Antiqua" w:cs="Times"/>
          <w:b/>
          <w:color w:val="1A1718"/>
          <w:sz w:val="26"/>
          <w:szCs w:val="26"/>
        </w:rPr>
      </w:pPr>
    </w:p>
    <w:p w14:paraId="2D2AEA91" w14:textId="0DD077AE" w:rsidR="008A382F" w:rsidRPr="00106D55" w:rsidRDefault="008A382F" w:rsidP="008A382F">
      <w:pPr>
        <w:widowControl w:val="0"/>
        <w:autoSpaceDE w:val="0"/>
        <w:autoSpaceDN w:val="0"/>
        <w:adjustRightInd w:val="0"/>
        <w:rPr>
          <w:rFonts w:ascii="Book Antiqua" w:hAnsi="Book Antiqua" w:cs="Times"/>
          <w:b/>
          <w:color w:val="1A1718"/>
          <w:sz w:val="26"/>
          <w:szCs w:val="26"/>
        </w:rPr>
      </w:pPr>
      <w:r w:rsidRPr="00106D55">
        <w:rPr>
          <w:rFonts w:ascii="Book Antiqua" w:hAnsi="Book Antiqua" w:cs="Times"/>
          <w:b/>
          <w:color w:val="1A1718"/>
          <w:sz w:val="26"/>
          <w:szCs w:val="26"/>
        </w:rPr>
        <w:lastRenderedPageBreak/>
        <w:t>Meeting Information</w:t>
      </w:r>
    </w:p>
    <w:p w14:paraId="6164D4EA" w14:textId="2B45322D" w:rsidR="008A382F" w:rsidRDefault="008A382F" w:rsidP="000F6BDA">
      <w:pPr>
        <w:rPr>
          <w:rFonts w:ascii="Book Antiqua" w:hAnsi="Book Antiqua" w:cs="Times"/>
          <w:color w:val="1A1718"/>
        </w:rPr>
      </w:pPr>
    </w:p>
    <w:p w14:paraId="282DA18D" w14:textId="5AAD82C1" w:rsidR="00950DEF" w:rsidRPr="0026697A" w:rsidRDefault="00950DEF" w:rsidP="00950DEF">
      <w:pPr>
        <w:rPr>
          <w:rFonts w:ascii="Book Antiqua" w:hAnsi="Book Antiqua" w:cs="Times"/>
          <w:b/>
          <w:bCs/>
          <w:color w:val="1A1718"/>
        </w:rPr>
      </w:pPr>
      <w:r w:rsidRPr="0026697A">
        <w:rPr>
          <w:rFonts w:ascii="Book Antiqua" w:hAnsi="Book Antiqua" w:cs="Times"/>
          <w:b/>
          <w:bCs/>
          <w:color w:val="1A1718"/>
        </w:rPr>
        <w:t>Weekend 1: October 22 – 23</w:t>
      </w:r>
    </w:p>
    <w:p w14:paraId="3AE41023" w14:textId="35F815F2" w:rsidR="00950DEF" w:rsidRDefault="00950DEF" w:rsidP="00950DEF">
      <w:pPr>
        <w:rPr>
          <w:rFonts w:ascii="Book Antiqua" w:hAnsi="Book Antiqua" w:cs="Times"/>
          <w:color w:val="1A1718"/>
        </w:rPr>
      </w:pPr>
      <w:r>
        <w:rPr>
          <w:rFonts w:ascii="Book Antiqua" w:hAnsi="Book Antiqua" w:cs="Times"/>
          <w:color w:val="1A1718"/>
        </w:rPr>
        <w:t xml:space="preserve">        Friday: 2:30pm – 9:00pm </w:t>
      </w:r>
    </w:p>
    <w:p w14:paraId="096EA881" w14:textId="1FAE7F5D" w:rsidR="00950DEF" w:rsidRDefault="00950DEF" w:rsidP="00950DEF">
      <w:pPr>
        <w:rPr>
          <w:rFonts w:ascii="Book Antiqua" w:hAnsi="Book Antiqua" w:cs="Times"/>
          <w:color w:val="1A1718"/>
        </w:rPr>
      </w:pPr>
      <w:r>
        <w:rPr>
          <w:rFonts w:ascii="Book Antiqua" w:hAnsi="Book Antiqua" w:cs="Times"/>
          <w:color w:val="1A1718"/>
        </w:rPr>
        <w:t xml:space="preserve">        Saturday: 8:30pm – 4:30pm </w:t>
      </w:r>
    </w:p>
    <w:p w14:paraId="5DA39F89" w14:textId="77777777" w:rsidR="00950DEF" w:rsidRDefault="00950DEF" w:rsidP="008A382F">
      <w:pPr>
        <w:rPr>
          <w:rFonts w:ascii="Book Antiqua" w:hAnsi="Book Antiqua" w:cs="Apple Symbols"/>
        </w:rPr>
      </w:pPr>
    </w:p>
    <w:p w14:paraId="5F2BD355" w14:textId="69804F63" w:rsidR="00950DEF" w:rsidRPr="0026697A" w:rsidRDefault="00950DEF" w:rsidP="008A382F">
      <w:pPr>
        <w:rPr>
          <w:rFonts w:ascii="Book Antiqua" w:hAnsi="Book Antiqua" w:cs="Apple Symbols"/>
          <w:b/>
          <w:bCs/>
        </w:rPr>
      </w:pPr>
      <w:r w:rsidRPr="0026697A">
        <w:rPr>
          <w:rFonts w:ascii="Book Antiqua" w:hAnsi="Book Antiqua" w:cs="Apple Symbols"/>
          <w:b/>
          <w:bCs/>
        </w:rPr>
        <w:t xml:space="preserve">Weekend 2: November 19 – 20 </w:t>
      </w:r>
    </w:p>
    <w:p w14:paraId="681B64B8" w14:textId="77777777" w:rsidR="00950DEF" w:rsidRDefault="00950DEF" w:rsidP="00950DEF">
      <w:pPr>
        <w:rPr>
          <w:rFonts w:ascii="Book Antiqua" w:hAnsi="Book Antiqua" w:cs="Times"/>
          <w:color w:val="1A1718"/>
        </w:rPr>
      </w:pPr>
      <w:r>
        <w:rPr>
          <w:rFonts w:ascii="Book Antiqua" w:hAnsi="Book Antiqua" w:cs="Times"/>
          <w:color w:val="1A1718"/>
        </w:rPr>
        <w:t xml:space="preserve">        Friday: 2:30pm – 9:00pm </w:t>
      </w:r>
    </w:p>
    <w:p w14:paraId="7DF3CB52" w14:textId="77777777" w:rsidR="00950DEF" w:rsidRDefault="00950DEF" w:rsidP="00950DEF">
      <w:pPr>
        <w:rPr>
          <w:rFonts w:ascii="Book Antiqua" w:hAnsi="Book Antiqua" w:cs="Times"/>
          <w:color w:val="1A1718"/>
        </w:rPr>
      </w:pPr>
      <w:r>
        <w:rPr>
          <w:rFonts w:ascii="Book Antiqua" w:hAnsi="Book Antiqua" w:cs="Times"/>
          <w:color w:val="1A1718"/>
        </w:rPr>
        <w:t xml:space="preserve">        Saturday: 8:30pm – 4:30pm </w:t>
      </w:r>
    </w:p>
    <w:p w14:paraId="7FCA9D89" w14:textId="77777777" w:rsidR="008A382F" w:rsidRPr="000F6BDA" w:rsidRDefault="008A382F" w:rsidP="000F6BDA">
      <w:pPr>
        <w:rPr>
          <w:rFonts w:ascii="Book Antiqua" w:hAnsi="Book Antiqua" w:cs="Apple Symbols"/>
        </w:rPr>
      </w:pPr>
    </w:p>
    <w:p w14:paraId="230DF717" w14:textId="77777777" w:rsidR="00714BF5" w:rsidRPr="000F6BDA" w:rsidRDefault="00714BF5" w:rsidP="00D96647">
      <w:pPr>
        <w:rPr>
          <w:rFonts w:ascii="Book Antiqua" w:hAnsi="Book Antiqua" w:cs="Apple Symbols"/>
        </w:rPr>
      </w:pPr>
    </w:p>
    <w:p w14:paraId="3E831FDE" w14:textId="77777777" w:rsidR="00B03B29" w:rsidRPr="00106D55" w:rsidRDefault="00FF0C67" w:rsidP="008518FB">
      <w:pPr>
        <w:rPr>
          <w:rFonts w:ascii="Book Antiqua" w:hAnsi="Book Antiqua" w:cs="Apple Symbols"/>
          <w:b/>
          <w:sz w:val="26"/>
          <w:szCs w:val="26"/>
        </w:rPr>
      </w:pPr>
      <w:r w:rsidRPr="00106D55">
        <w:rPr>
          <w:rFonts w:ascii="Book Antiqua" w:hAnsi="Book Antiqua" w:cs="Apple Symbols"/>
          <w:b/>
          <w:sz w:val="26"/>
          <w:szCs w:val="26"/>
        </w:rPr>
        <w:t>Texts and Abbreviations</w:t>
      </w:r>
    </w:p>
    <w:p w14:paraId="476A6768" w14:textId="688187D3" w:rsidR="00B03B29" w:rsidRPr="00B03B29" w:rsidRDefault="00B03B29" w:rsidP="008518FB">
      <w:pPr>
        <w:rPr>
          <w:rFonts w:ascii="Book Antiqua" w:hAnsi="Book Antiqua" w:cs="Apple Symbols"/>
          <w:i/>
        </w:rPr>
      </w:pPr>
      <w:r>
        <w:rPr>
          <w:rFonts w:ascii="Book Antiqua" w:hAnsi="Book Antiqua" w:cs="Apple Symbols"/>
          <w:i/>
        </w:rPr>
        <w:t>Summary (</w:t>
      </w:r>
      <w:r w:rsidRPr="00497232">
        <w:rPr>
          <w:rFonts w:ascii="Book Antiqua" w:hAnsi="Book Antiqua" w:cs="Apple Symbols"/>
          <w:i/>
          <w:u w:val="single"/>
        </w:rPr>
        <w:t>required</w:t>
      </w:r>
      <w:r>
        <w:rPr>
          <w:rFonts w:ascii="Book Antiqua" w:hAnsi="Book Antiqua" w:cs="Apple Symbols"/>
          <w:i/>
        </w:rPr>
        <w:t>)</w:t>
      </w:r>
    </w:p>
    <w:p w14:paraId="78801B40" w14:textId="12E81FBB" w:rsidR="002A5991" w:rsidRDefault="00C76C0B" w:rsidP="00457855">
      <w:pPr>
        <w:tabs>
          <w:tab w:val="left" w:pos="2160"/>
        </w:tabs>
        <w:ind w:left="1260" w:hanging="630"/>
        <w:rPr>
          <w:rFonts w:ascii="Book Antiqua" w:hAnsi="Book Antiqua" w:cs="Apple Symbols"/>
          <w:i/>
        </w:rPr>
      </w:pPr>
      <w:r>
        <w:rPr>
          <w:rFonts w:ascii="Book Antiqua" w:hAnsi="Book Antiqua" w:cs="Apple Symbols"/>
          <w:i/>
        </w:rPr>
        <w:t xml:space="preserve">     </w:t>
      </w:r>
      <w:r w:rsidR="00714BF5">
        <w:rPr>
          <w:rFonts w:ascii="Book Antiqua" w:hAnsi="Book Antiqua" w:cs="Apple Symbols"/>
        </w:rPr>
        <w:t>Jonty Rhodes</w:t>
      </w:r>
      <w:r>
        <w:rPr>
          <w:rFonts w:ascii="Book Antiqua" w:hAnsi="Book Antiqua" w:cs="Apple Symbols"/>
        </w:rPr>
        <w:t xml:space="preserve">, </w:t>
      </w:r>
      <w:r w:rsidR="00714BF5">
        <w:rPr>
          <w:rFonts w:ascii="Book Antiqua" w:hAnsi="Book Antiqua" w:cs="Apple Symbols"/>
          <w:i/>
        </w:rPr>
        <w:t xml:space="preserve">Covenants Made Simple: Understanding God’s Unfolding Promises to His People </w:t>
      </w:r>
    </w:p>
    <w:p w14:paraId="5166ACF5" w14:textId="77777777" w:rsidR="002A5991" w:rsidRPr="00F73F73" w:rsidRDefault="002A5991" w:rsidP="00C76C0B">
      <w:pPr>
        <w:tabs>
          <w:tab w:val="left" w:pos="2160"/>
        </w:tabs>
        <w:ind w:left="1260" w:hanging="1260"/>
        <w:rPr>
          <w:rFonts w:ascii="Book Antiqua" w:hAnsi="Book Antiqua" w:cs="Apple Symbols"/>
          <w:i/>
          <w:sz w:val="10"/>
          <w:szCs w:val="10"/>
        </w:rPr>
      </w:pPr>
    </w:p>
    <w:p w14:paraId="04DD7135" w14:textId="6B06111D" w:rsidR="00C76C0B" w:rsidRDefault="002A5991" w:rsidP="00C76C0B">
      <w:pPr>
        <w:tabs>
          <w:tab w:val="left" w:pos="2160"/>
        </w:tabs>
        <w:ind w:left="1260" w:hanging="1260"/>
        <w:rPr>
          <w:rFonts w:ascii="Book Antiqua" w:hAnsi="Book Antiqua" w:cs="Apple Symbols"/>
          <w:iCs/>
        </w:rPr>
      </w:pPr>
      <w:r>
        <w:rPr>
          <w:rFonts w:ascii="Book Antiqua" w:hAnsi="Book Antiqua" w:cs="Apple Symbols"/>
          <w:i/>
        </w:rPr>
        <w:tab/>
      </w:r>
      <w:r>
        <w:rPr>
          <w:rFonts w:ascii="Book Antiqua" w:hAnsi="Book Antiqua" w:cs="Apple Symbols"/>
          <w:iCs/>
        </w:rPr>
        <w:t>OR</w:t>
      </w:r>
    </w:p>
    <w:p w14:paraId="0722F24B" w14:textId="62CB64C4" w:rsidR="002A5991" w:rsidRPr="00F73F73" w:rsidRDefault="002A5991" w:rsidP="00C76C0B">
      <w:pPr>
        <w:tabs>
          <w:tab w:val="left" w:pos="2160"/>
        </w:tabs>
        <w:ind w:left="1260" w:hanging="1260"/>
        <w:rPr>
          <w:rFonts w:ascii="Book Antiqua" w:hAnsi="Book Antiqua" w:cs="Apple Symbols"/>
          <w:iCs/>
          <w:sz w:val="10"/>
          <w:szCs w:val="10"/>
        </w:rPr>
      </w:pPr>
    </w:p>
    <w:p w14:paraId="2FE5AE50" w14:textId="1EAC3DDE" w:rsidR="002A5991" w:rsidRPr="002A5991" w:rsidRDefault="002A5991" w:rsidP="005E2BEE">
      <w:pPr>
        <w:tabs>
          <w:tab w:val="left" w:pos="2160"/>
        </w:tabs>
        <w:ind w:left="1260" w:hanging="360"/>
        <w:rPr>
          <w:rFonts w:ascii="Book Antiqua" w:hAnsi="Book Antiqua" w:cs="Apple Symbols"/>
          <w:i/>
        </w:rPr>
      </w:pPr>
      <w:r>
        <w:rPr>
          <w:rFonts w:ascii="Book Antiqua" w:hAnsi="Book Antiqua" w:cs="Apple Symbols"/>
          <w:iCs/>
        </w:rPr>
        <w:t xml:space="preserve">Richard Belcher Jr., </w:t>
      </w:r>
      <w:r>
        <w:rPr>
          <w:rFonts w:ascii="Book Antiqua" w:hAnsi="Book Antiqua" w:cs="Apple Symbols"/>
          <w:i/>
        </w:rPr>
        <w:t xml:space="preserve">The Fulfillment of the Promises of God: </w:t>
      </w:r>
      <w:proofErr w:type="gramStart"/>
      <w:r>
        <w:rPr>
          <w:rFonts w:ascii="Book Antiqua" w:hAnsi="Book Antiqua" w:cs="Apple Symbols"/>
          <w:i/>
        </w:rPr>
        <w:t>an</w:t>
      </w:r>
      <w:proofErr w:type="gramEnd"/>
      <w:r>
        <w:rPr>
          <w:rFonts w:ascii="Book Antiqua" w:hAnsi="Book Antiqua" w:cs="Apple Symbols"/>
          <w:i/>
        </w:rPr>
        <w:t xml:space="preserve"> Explanation of Covenant Theology</w:t>
      </w:r>
    </w:p>
    <w:p w14:paraId="1E8610F8" w14:textId="306440A5" w:rsidR="002A5991" w:rsidRDefault="002A5991" w:rsidP="00C76C0B">
      <w:pPr>
        <w:tabs>
          <w:tab w:val="left" w:pos="2160"/>
        </w:tabs>
        <w:ind w:left="1260" w:hanging="1260"/>
        <w:rPr>
          <w:rFonts w:ascii="Book Antiqua" w:hAnsi="Book Antiqua" w:cs="Apple Symbols"/>
          <w:iCs/>
        </w:rPr>
      </w:pPr>
    </w:p>
    <w:p w14:paraId="1110C493" w14:textId="4FFDD76C" w:rsidR="00157D34" w:rsidRDefault="00157D34" w:rsidP="00C76C0B">
      <w:pPr>
        <w:tabs>
          <w:tab w:val="left" w:pos="2160"/>
        </w:tabs>
        <w:ind w:left="1260" w:hanging="1260"/>
        <w:rPr>
          <w:rFonts w:ascii="Book Antiqua" w:hAnsi="Book Antiqua" w:cs="Apple Symbols"/>
          <w:iCs/>
        </w:rPr>
      </w:pPr>
      <w:r>
        <w:rPr>
          <w:rFonts w:ascii="Book Antiqua" w:hAnsi="Book Antiqua" w:cs="Apple Symbols"/>
          <w:iCs/>
        </w:rPr>
        <w:tab/>
        <w:t>ALSO</w:t>
      </w:r>
    </w:p>
    <w:p w14:paraId="583E256C" w14:textId="77777777" w:rsidR="00157D34" w:rsidRPr="002A5991" w:rsidRDefault="00157D34" w:rsidP="00C76C0B">
      <w:pPr>
        <w:tabs>
          <w:tab w:val="left" w:pos="2160"/>
        </w:tabs>
        <w:ind w:left="1260" w:hanging="1260"/>
        <w:rPr>
          <w:rFonts w:ascii="Book Antiqua" w:hAnsi="Book Antiqua" w:cs="Apple Symbols"/>
          <w:iCs/>
        </w:rPr>
      </w:pPr>
    </w:p>
    <w:p w14:paraId="78FAEA93" w14:textId="73743527" w:rsidR="00950DEF" w:rsidRDefault="00950DEF" w:rsidP="00950DEF">
      <w:pPr>
        <w:ind w:left="1890" w:hanging="1170"/>
        <w:rPr>
          <w:rFonts w:ascii="Book Antiqua" w:hAnsi="Book Antiqua" w:cs="Apple Symbols"/>
          <w:i/>
        </w:rPr>
      </w:pPr>
      <w:r>
        <w:rPr>
          <w:rFonts w:ascii="Book Antiqua" w:hAnsi="Book Antiqua" w:cs="Apple Symbols"/>
          <w:i/>
        </w:rPr>
        <w:t xml:space="preserve">    </w:t>
      </w:r>
      <w:r>
        <w:rPr>
          <w:rFonts w:ascii="Book Antiqua" w:hAnsi="Book Antiqua" w:cs="Apple Symbols"/>
          <w:i/>
        </w:rPr>
        <w:t>Covenant Theology</w:t>
      </w:r>
      <w:r>
        <w:rPr>
          <w:rFonts w:ascii="Book Antiqua" w:hAnsi="Book Antiqua" w:cs="Apple Symbols"/>
          <w:iCs/>
        </w:rPr>
        <w:t xml:space="preserve">: </w:t>
      </w:r>
      <w:r>
        <w:rPr>
          <w:rFonts w:ascii="Book Antiqua" w:hAnsi="Book Antiqua" w:cs="Apple Symbols"/>
          <w:i/>
        </w:rPr>
        <w:t xml:space="preserve">Biblical, Theological, and Historical Perspectives, </w:t>
      </w:r>
      <w:r>
        <w:rPr>
          <w:rFonts w:ascii="Book Antiqua" w:hAnsi="Book Antiqua" w:cs="Apple Symbols"/>
          <w:iCs/>
        </w:rPr>
        <w:t xml:space="preserve">eds. John R. </w:t>
      </w:r>
      <w:proofErr w:type="spellStart"/>
      <w:r>
        <w:rPr>
          <w:rFonts w:ascii="Book Antiqua" w:hAnsi="Book Antiqua" w:cs="Apple Symbols"/>
          <w:iCs/>
        </w:rPr>
        <w:t>Muether</w:t>
      </w:r>
      <w:proofErr w:type="spellEnd"/>
      <w:r>
        <w:rPr>
          <w:rFonts w:ascii="Book Antiqua" w:hAnsi="Book Antiqua" w:cs="Apple Symbols"/>
          <w:iCs/>
        </w:rPr>
        <w:t>, J. Nicholas Reid, and Guy P. Waters</w:t>
      </w:r>
    </w:p>
    <w:p w14:paraId="4D0611C5" w14:textId="77777777" w:rsidR="00950DEF" w:rsidRDefault="00950DEF" w:rsidP="00950DEF">
      <w:pPr>
        <w:ind w:left="1530" w:hanging="90"/>
        <w:rPr>
          <w:rFonts w:ascii="Book Antiqua" w:hAnsi="Book Antiqua" w:cs="Apple Symbols"/>
          <w:bCs/>
        </w:rPr>
      </w:pPr>
      <w:r>
        <w:rPr>
          <w:rFonts w:ascii="Book Antiqua" w:hAnsi="Book Antiqua" w:cs="Apple Symbols"/>
          <w:bCs/>
        </w:rPr>
        <w:t xml:space="preserve"> </w:t>
      </w:r>
      <w:r w:rsidRPr="008156F1">
        <w:rPr>
          <w:rFonts w:ascii="Book Antiqua" w:hAnsi="Book Antiqua" w:cs="Apple Symbols"/>
          <w:bCs/>
        </w:rPr>
        <w:t xml:space="preserve">*Students must read </w:t>
      </w:r>
      <w:r>
        <w:rPr>
          <w:rFonts w:ascii="Book Antiqua" w:hAnsi="Book Antiqua" w:cs="Apple Symbols"/>
          <w:bCs/>
        </w:rPr>
        <w:t xml:space="preserve">the Introduction and </w:t>
      </w:r>
      <w:r w:rsidRPr="008156F1">
        <w:rPr>
          <w:rFonts w:ascii="Book Antiqua" w:hAnsi="Book Antiqua" w:cs="Apple Symbols"/>
          <w:bCs/>
        </w:rPr>
        <w:t xml:space="preserve">chapters </w:t>
      </w:r>
      <w:r>
        <w:rPr>
          <w:rFonts w:ascii="Book Antiqua" w:hAnsi="Book Antiqua" w:cs="Apple Symbols"/>
          <w:bCs/>
        </w:rPr>
        <w:t xml:space="preserve">14-27 </w:t>
      </w:r>
      <w:r w:rsidRPr="0077636D">
        <w:rPr>
          <w:rFonts w:ascii="Book Antiqua" w:hAnsi="Book Antiqua" w:cs="Apple Symbols"/>
          <w:bCs/>
          <w:i/>
          <w:iCs/>
        </w:rPr>
        <w:t>plus</w:t>
      </w:r>
      <w:r>
        <w:rPr>
          <w:rFonts w:ascii="Book Antiqua" w:hAnsi="Book Antiqua" w:cs="Apple Symbols"/>
          <w:bCs/>
        </w:rPr>
        <w:t xml:space="preserve"> 200 more pages of their choosing. </w:t>
      </w:r>
    </w:p>
    <w:p w14:paraId="6D29A6E6" w14:textId="77777777" w:rsidR="00B03B29" w:rsidRDefault="00B03B29" w:rsidP="00B03B29">
      <w:pPr>
        <w:rPr>
          <w:rFonts w:ascii="Book Antiqua" w:hAnsi="Book Antiqua" w:cs="Apple Symbols"/>
          <w:i/>
          <w:iCs/>
        </w:rPr>
      </w:pPr>
    </w:p>
    <w:p w14:paraId="71F4A755" w14:textId="601C073B" w:rsidR="00F31698" w:rsidRDefault="00F31698" w:rsidP="00B03B29">
      <w:pPr>
        <w:rPr>
          <w:rFonts w:ascii="Book Antiqua" w:hAnsi="Book Antiqua" w:cs="Apple Symbols"/>
          <w:i/>
          <w:iCs/>
        </w:rPr>
      </w:pPr>
      <w:r>
        <w:rPr>
          <w:rFonts w:ascii="Book Antiqua" w:hAnsi="Book Antiqua" w:cs="Apple Symbols"/>
          <w:i/>
          <w:iCs/>
        </w:rPr>
        <w:t>Confession (</w:t>
      </w:r>
      <w:r w:rsidRPr="00497232">
        <w:rPr>
          <w:rFonts w:ascii="Book Antiqua" w:hAnsi="Book Antiqua" w:cs="Apple Symbols"/>
          <w:i/>
          <w:iCs/>
          <w:u w:val="single"/>
        </w:rPr>
        <w:t>required</w:t>
      </w:r>
      <w:r>
        <w:rPr>
          <w:rFonts w:ascii="Book Antiqua" w:hAnsi="Book Antiqua" w:cs="Apple Symbols"/>
          <w:i/>
          <w:iCs/>
        </w:rPr>
        <w:t>)</w:t>
      </w:r>
    </w:p>
    <w:p w14:paraId="51C469BB" w14:textId="7BC9000A" w:rsidR="00B03B29" w:rsidRDefault="00FF0C67" w:rsidP="00B03B29">
      <w:pPr>
        <w:rPr>
          <w:rFonts w:ascii="Book Antiqua" w:hAnsi="Book Antiqua" w:cs="Apple Symbols"/>
          <w:iCs/>
        </w:rPr>
      </w:pPr>
      <w:r w:rsidRPr="00894773">
        <w:rPr>
          <w:rFonts w:ascii="Book Antiqua" w:hAnsi="Book Antiqua" w:cs="Apple Symbols"/>
          <w:i/>
          <w:iCs/>
        </w:rPr>
        <w:t>WCF:</w:t>
      </w:r>
      <w:r>
        <w:rPr>
          <w:rFonts w:ascii="Book Antiqua" w:hAnsi="Book Antiqua" w:cs="Apple Symbols"/>
          <w:iCs/>
        </w:rPr>
        <w:t xml:space="preserve"> </w:t>
      </w:r>
      <w:r>
        <w:rPr>
          <w:rFonts w:ascii="Book Antiqua" w:hAnsi="Book Antiqua" w:cs="Apple Symbols"/>
          <w:iCs/>
        </w:rPr>
        <w:tab/>
      </w:r>
      <w:r w:rsidR="00B03B29" w:rsidRPr="00B03B29">
        <w:rPr>
          <w:rFonts w:ascii="Book Antiqua" w:hAnsi="Book Antiqua" w:cs="Apple Symbols"/>
          <w:i/>
          <w:iCs/>
        </w:rPr>
        <w:t>The Westminster Confession of Faith </w:t>
      </w:r>
      <w:r w:rsidR="003237A2">
        <w:rPr>
          <w:rFonts w:ascii="Book Antiqua" w:hAnsi="Book Antiqua" w:cs="Apple Symbols"/>
          <w:iCs/>
        </w:rPr>
        <w:t>(chapters 7-8, and 19</w:t>
      </w:r>
      <w:r w:rsidR="008724D0">
        <w:rPr>
          <w:rFonts w:ascii="Book Antiqua" w:hAnsi="Book Antiqua" w:cs="Apple Symbols"/>
          <w:iCs/>
        </w:rPr>
        <w:t>)</w:t>
      </w:r>
    </w:p>
    <w:p w14:paraId="76C28BD9" w14:textId="207C02FD" w:rsidR="00157D34" w:rsidRDefault="00157D34" w:rsidP="00F16806">
      <w:pPr>
        <w:rPr>
          <w:rFonts w:ascii="Book Antiqua" w:hAnsi="Book Antiqua" w:cs="Apple Symbols"/>
          <w:i/>
        </w:rPr>
      </w:pPr>
    </w:p>
    <w:p w14:paraId="508B60D4" w14:textId="77777777" w:rsidR="00157D34" w:rsidRDefault="00157D34" w:rsidP="00F16806">
      <w:pPr>
        <w:rPr>
          <w:rFonts w:ascii="Book Antiqua" w:hAnsi="Book Antiqua" w:cs="Apple Symbols"/>
          <w:i/>
        </w:rPr>
      </w:pPr>
    </w:p>
    <w:p w14:paraId="42BA13ED" w14:textId="304EBB92" w:rsidR="003237A2" w:rsidRPr="00B857D1" w:rsidRDefault="00E00523" w:rsidP="003237A2">
      <w:pPr>
        <w:rPr>
          <w:rFonts w:ascii="Book Antiqua" w:hAnsi="Book Antiqua" w:cs="Apple Symbols"/>
          <w:i/>
        </w:rPr>
      </w:pPr>
      <w:r>
        <w:rPr>
          <w:rFonts w:ascii="Book Antiqua" w:hAnsi="Book Antiqua" w:cs="Apple Symbols"/>
          <w:i/>
        </w:rPr>
        <w:t>Supplemental</w:t>
      </w:r>
      <w:r w:rsidR="006820D2">
        <w:rPr>
          <w:rFonts w:ascii="Book Antiqua" w:hAnsi="Book Antiqua" w:cs="Apple Symbols"/>
          <w:i/>
        </w:rPr>
        <w:t xml:space="preserve"> Readings (</w:t>
      </w:r>
      <w:r w:rsidR="005B7036" w:rsidRPr="00497232">
        <w:rPr>
          <w:rFonts w:ascii="Book Antiqua" w:hAnsi="Book Antiqua" w:cs="Apple Symbols"/>
          <w:i/>
          <w:u w:val="single"/>
        </w:rPr>
        <w:t>required</w:t>
      </w:r>
      <w:r w:rsidR="005B7036">
        <w:rPr>
          <w:rFonts w:ascii="Book Antiqua" w:hAnsi="Book Antiqua" w:cs="Apple Symbols"/>
          <w:i/>
        </w:rPr>
        <w:t xml:space="preserve"> – a</w:t>
      </w:r>
      <w:r w:rsidR="00CB413C">
        <w:rPr>
          <w:rFonts w:ascii="Book Antiqua" w:hAnsi="Book Antiqua" w:cs="Apple Symbols"/>
          <w:i/>
        </w:rPr>
        <w:t>vailable on Canvas</w:t>
      </w:r>
      <w:r w:rsidR="006820D2">
        <w:rPr>
          <w:rFonts w:ascii="Book Antiqua" w:hAnsi="Book Antiqua" w:cs="Apple Symbols"/>
          <w:i/>
        </w:rPr>
        <w:t>)</w:t>
      </w:r>
    </w:p>
    <w:p w14:paraId="2FDF03B8" w14:textId="0E0E7258" w:rsidR="00620FB9" w:rsidRPr="001309A6" w:rsidRDefault="00B857D1" w:rsidP="00D97C45">
      <w:pPr>
        <w:ind w:left="1260" w:hanging="1260"/>
        <w:rPr>
          <w:rFonts w:ascii="Book Antiqua" w:hAnsi="Book Antiqua" w:cs="Apple Symbols"/>
          <w:iCs/>
        </w:rPr>
      </w:pPr>
      <w:r>
        <w:rPr>
          <w:rFonts w:ascii="Book Antiqua" w:hAnsi="Book Antiqua" w:cs="Apple Symbols"/>
          <w:i/>
          <w:iCs/>
        </w:rPr>
        <w:t xml:space="preserve">SR:      </w:t>
      </w:r>
      <w:proofErr w:type="spellStart"/>
      <w:r w:rsidR="00620FB9">
        <w:rPr>
          <w:rFonts w:ascii="Book Antiqua" w:hAnsi="Book Antiqua" w:cs="Apple Symbols"/>
          <w:iCs/>
        </w:rPr>
        <w:t>Ligon</w:t>
      </w:r>
      <w:proofErr w:type="spellEnd"/>
      <w:r w:rsidR="00620FB9">
        <w:rPr>
          <w:rFonts w:ascii="Book Antiqua" w:hAnsi="Book Antiqua" w:cs="Apple Symbols"/>
          <w:iCs/>
        </w:rPr>
        <w:t xml:space="preserve"> Duncan, “Recent Objections to Covenant Theology: A Description, Evaluation, and Response,” in </w:t>
      </w:r>
      <w:r w:rsidR="001309A6">
        <w:rPr>
          <w:rFonts w:ascii="Book Antiqua" w:hAnsi="Book Antiqua" w:cs="Apple Symbols"/>
          <w:i/>
          <w:iCs/>
        </w:rPr>
        <w:t>The Westminster Confession in the 21</w:t>
      </w:r>
      <w:r w:rsidR="001309A6" w:rsidRPr="001309A6">
        <w:rPr>
          <w:rFonts w:ascii="Book Antiqua" w:hAnsi="Book Antiqua" w:cs="Apple Symbols"/>
          <w:i/>
          <w:iCs/>
          <w:vertAlign w:val="superscript"/>
        </w:rPr>
        <w:t>st</w:t>
      </w:r>
      <w:r w:rsidR="001309A6">
        <w:rPr>
          <w:rFonts w:ascii="Book Antiqua" w:hAnsi="Book Antiqua" w:cs="Apple Symbols"/>
          <w:i/>
          <w:iCs/>
        </w:rPr>
        <w:t xml:space="preserve"> Century, Volume 3</w:t>
      </w:r>
      <w:r w:rsidR="001309A6">
        <w:rPr>
          <w:rFonts w:ascii="Book Antiqua" w:hAnsi="Book Antiqua" w:cs="Apple Symbols"/>
          <w:iCs/>
        </w:rPr>
        <w:t xml:space="preserve">, ed. </w:t>
      </w:r>
      <w:proofErr w:type="spellStart"/>
      <w:r w:rsidR="001309A6">
        <w:rPr>
          <w:rFonts w:ascii="Book Antiqua" w:hAnsi="Book Antiqua" w:cs="Apple Symbols"/>
          <w:iCs/>
        </w:rPr>
        <w:t>Ligon</w:t>
      </w:r>
      <w:proofErr w:type="spellEnd"/>
      <w:r w:rsidR="001309A6">
        <w:rPr>
          <w:rFonts w:ascii="Book Antiqua" w:hAnsi="Book Antiqua" w:cs="Apple Symbols"/>
          <w:iCs/>
        </w:rPr>
        <w:t xml:space="preserve"> Duncan (Mentor, 2009), 467-500.</w:t>
      </w:r>
    </w:p>
    <w:p w14:paraId="7E0CC1A3" w14:textId="4DC4105E" w:rsidR="00AB0936" w:rsidRDefault="00AB0936" w:rsidP="00B857D1">
      <w:pPr>
        <w:ind w:left="1260" w:hanging="1350"/>
        <w:rPr>
          <w:rFonts w:ascii="Book Antiqua" w:hAnsi="Book Antiqua" w:cs="Apple Symbols"/>
          <w:iCs/>
        </w:rPr>
      </w:pPr>
      <w:r>
        <w:rPr>
          <w:rFonts w:ascii="Book Antiqua" w:hAnsi="Book Antiqua" w:cs="Apple Symbols"/>
          <w:i/>
          <w:iCs/>
        </w:rPr>
        <w:t xml:space="preserve">              </w:t>
      </w:r>
      <w:r w:rsidR="001147AF">
        <w:rPr>
          <w:rFonts w:ascii="Book Antiqua" w:hAnsi="Book Antiqua" w:cs="Apple Symbols"/>
          <w:iCs/>
        </w:rPr>
        <w:t>Donald Macl</w:t>
      </w:r>
      <w:r>
        <w:rPr>
          <w:rFonts w:ascii="Book Antiqua" w:hAnsi="Book Antiqua" w:cs="Apple Symbols"/>
          <w:iCs/>
        </w:rPr>
        <w:t xml:space="preserve">eod, “Covenant Theology,” in </w:t>
      </w:r>
      <w:r>
        <w:rPr>
          <w:rFonts w:ascii="Book Antiqua" w:hAnsi="Book Antiqua" w:cs="Apple Symbols"/>
          <w:i/>
          <w:iCs/>
        </w:rPr>
        <w:t>Dictionary of Scottish Church History and Theology</w:t>
      </w:r>
      <w:r>
        <w:rPr>
          <w:rFonts w:ascii="Book Antiqua" w:hAnsi="Book Antiqua" w:cs="Apple Symbols"/>
          <w:iCs/>
        </w:rPr>
        <w:t>, ed. Nigel M. de S. Cameron (Edinburgh, 1993), 214-218.</w:t>
      </w:r>
    </w:p>
    <w:p w14:paraId="5325BE6D" w14:textId="3393649B" w:rsidR="00235FB3" w:rsidRDefault="00235FB3" w:rsidP="00E018CC">
      <w:pPr>
        <w:ind w:left="1260" w:hanging="540"/>
        <w:rPr>
          <w:rFonts w:ascii="Book Antiqua" w:hAnsi="Book Antiqua" w:cs="Apple Symbols"/>
          <w:iCs/>
        </w:rPr>
      </w:pPr>
      <w:r>
        <w:rPr>
          <w:rFonts w:ascii="Book Antiqua" w:hAnsi="Book Antiqua" w:cs="Apple Symbols"/>
          <w:iCs/>
        </w:rPr>
        <w:t xml:space="preserve">Scott R. Swain, “Covenant of Redemption,” in </w:t>
      </w:r>
      <w:r>
        <w:rPr>
          <w:rFonts w:ascii="Book Antiqua" w:hAnsi="Book Antiqua" w:cs="Apple Symbols"/>
          <w:i/>
          <w:iCs/>
        </w:rPr>
        <w:t xml:space="preserve">Christian Dogmatics: Reformed Theology for the Church Catholic, </w:t>
      </w:r>
      <w:r>
        <w:rPr>
          <w:rFonts w:ascii="Book Antiqua" w:hAnsi="Book Antiqua" w:cs="Apple Symbols"/>
          <w:iCs/>
        </w:rPr>
        <w:t xml:space="preserve">eds. Michael Allen and Scott R. Swain (Grand Rapids, MI: </w:t>
      </w:r>
      <w:proofErr w:type="spellStart"/>
      <w:r>
        <w:rPr>
          <w:rFonts w:ascii="Book Antiqua" w:hAnsi="Book Antiqua" w:cs="Apple Symbols"/>
          <w:iCs/>
        </w:rPr>
        <w:t>BakerAcademic</w:t>
      </w:r>
      <w:proofErr w:type="spellEnd"/>
      <w:r>
        <w:rPr>
          <w:rFonts w:ascii="Book Antiqua" w:hAnsi="Book Antiqua" w:cs="Apple Symbols"/>
          <w:iCs/>
        </w:rPr>
        <w:t xml:space="preserve">, 2016), 107-125. </w:t>
      </w:r>
    </w:p>
    <w:p w14:paraId="39847B14" w14:textId="4C2ED7AC" w:rsidR="00714BF5" w:rsidRDefault="00A2316C" w:rsidP="00950DEF">
      <w:pPr>
        <w:ind w:left="1260"/>
        <w:rPr>
          <w:rFonts w:ascii="Book Antiqua" w:hAnsi="Book Antiqua" w:cs="Apple Symbols"/>
          <w:iCs/>
        </w:rPr>
      </w:pPr>
      <w:r>
        <w:rPr>
          <w:rFonts w:ascii="Book Antiqua" w:hAnsi="Book Antiqua" w:cs="Apple Symbols"/>
          <w:iCs/>
        </w:rPr>
        <w:t xml:space="preserve"> </w:t>
      </w:r>
    </w:p>
    <w:p w14:paraId="3C14BB66" w14:textId="026610B3" w:rsidR="00950DEF" w:rsidRDefault="00950DEF" w:rsidP="00950DEF">
      <w:pPr>
        <w:ind w:left="1260"/>
        <w:rPr>
          <w:rFonts w:ascii="Book Antiqua" w:hAnsi="Book Antiqua" w:cs="Apple Symbols"/>
          <w:iCs/>
        </w:rPr>
      </w:pPr>
    </w:p>
    <w:p w14:paraId="209B51EF" w14:textId="77777777" w:rsidR="00950DEF" w:rsidRDefault="00950DEF" w:rsidP="00950DEF">
      <w:pPr>
        <w:ind w:left="1260"/>
        <w:rPr>
          <w:rFonts w:ascii="Book Antiqua" w:hAnsi="Book Antiqua" w:cs="Apple Symbols"/>
          <w:iCs/>
        </w:rPr>
      </w:pPr>
    </w:p>
    <w:p w14:paraId="714D2BBF" w14:textId="77777777" w:rsidR="004C1E35" w:rsidRDefault="004C1E35" w:rsidP="00431012">
      <w:pPr>
        <w:rPr>
          <w:rFonts w:ascii="Book Antiqua" w:hAnsi="Book Antiqua" w:cs="Apple Symbols"/>
          <w:iCs/>
        </w:rPr>
      </w:pPr>
    </w:p>
    <w:p w14:paraId="27808D06" w14:textId="0FCFA0DD" w:rsidR="00B5124E" w:rsidRPr="004C1E35" w:rsidRDefault="00431012" w:rsidP="0091689A">
      <w:pPr>
        <w:rPr>
          <w:rFonts w:ascii="Book Antiqua" w:hAnsi="Book Antiqua" w:cs="Apple Symbols"/>
          <w:i/>
          <w:iCs/>
        </w:rPr>
      </w:pPr>
      <w:r w:rsidRPr="00106D55">
        <w:rPr>
          <w:rFonts w:ascii="Book Antiqua" w:hAnsi="Book Antiqua" w:cs="Apple Symbols"/>
          <w:b/>
          <w:sz w:val="26"/>
          <w:szCs w:val="26"/>
        </w:rPr>
        <w:lastRenderedPageBreak/>
        <w:t>Requirements</w:t>
      </w:r>
      <w:r w:rsidR="00EC4812">
        <w:rPr>
          <w:rFonts w:ascii="Book Antiqua" w:hAnsi="Book Antiqua" w:cs="Apple Symbols"/>
          <w:b/>
          <w:sz w:val="26"/>
          <w:szCs w:val="26"/>
        </w:rPr>
        <w:t xml:space="preserve"> and Due Dates</w:t>
      </w:r>
    </w:p>
    <w:p w14:paraId="54373D59" w14:textId="77777777" w:rsidR="0091689A" w:rsidRPr="0091689A" w:rsidRDefault="0091689A" w:rsidP="0091689A">
      <w:pPr>
        <w:rPr>
          <w:rFonts w:ascii="Book Antiqua" w:hAnsi="Book Antiqua" w:cs="Apple Symbols"/>
        </w:rPr>
      </w:pPr>
    </w:p>
    <w:p w14:paraId="6429CCBE" w14:textId="77777777" w:rsidR="00950DEF" w:rsidRPr="0091689A" w:rsidRDefault="00950DEF" w:rsidP="00950DEF">
      <w:pPr>
        <w:pStyle w:val="ListParagraph"/>
        <w:numPr>
          <w:ilvl w:val="0"/>
          <w:numId w:val="2"/>
        </w:numPr>
        <w:rPr>
          <w:rFonts w:ascii="Book Antiqua" w:hAnsi="Book Antiqua" w:cs="Apple Symbols"/>
        </w:rPr>
      </w:pPr>
      <w:r w:rsidRPr="00E00523">
        <w:rPr>
          <w:rFonts w:ascii="Book Antiqua" w:hAnsi="Book Antiqua" w:cs="Apple Symbols"/>
        </w:rPr>
        <w:t>Attend an</w:t>
      </w:r>
      <w:r>
        <w:rPr>
          <w:rFonts w:ascii="Book Antiqua" w:hAnsi="Book Antiqua" w:cs="Apple Symbols"/>
        </w:rPr>
        <w:t>d be ready to participate in every class (5%)</w:t>
      </w:r>
    </w:p>
    <w:p w14:paraId="747268C2" w14:textId="77777777" w:rsidR="00950DEF" w:rsidRDefault="00950DEF" w:rsidP="00950DEF">
      <w:pPr>
        <w:pStyle w:val="ListParagraph"/>
        <w:rPr>
          <w:rFonts w:ascii="Book Antiqua" w:hAnsi="Book Antiqua" w:cs="Apple Symbols"/>
        </w:rPr>
      </w:pPr>
    </w:p>
    <w:p w14:paraId="17EC21BC" w14:textId="6CABAE52" w:rsidR="00CE3253" w:rsidRDefault="00CE3253" w:rsidP="00CE3253">
      <w:pPr>
        <w:pStyle w:val="ListParagraph"/>
        <w:numPr>
          <w:ilvl w:val="0"/>
          <w:numId w:val="2"/>
        </w:numPr>
        <w:rPr>
          <w:rFonts w:ascii="Book Antiqua" w:hAnsi="Book Antiqua" w:cs="Apple Symbols"/>
        </w:rPr>
      </w:pPr>
      <w:r w:rsidRPr="00CE3253">
        <w:rPr>
          <w:rFonts w:ascii="Book Antiqua" w:hAnsi="Book Antiqua" w:cs="Apple Symbols"/>
        </w:rPr>
        <w:t>Rea</w:t>
      </w:r>
      <w:r w:rsidR="00DA66E2">
        <w:rPr>
          <w:rFonts w:ascii="Book Antiqua" w:hAnsi="Book Antiqua" w:cs="Apple Symbols"/>
        </w:rPr>
        <w:t>ding report (</w:t>
      </w:r>
      <w:r w:rsidR="00950DEF">
        <w:rPr>
          <w:rFonts w:ascii="Book Antiqua" w:hAnsi="Book Antiqua" w:cs="Apple Symbols"/>
        </w:rPr>
        <w:t>3</w:t>
      </w:r>
      <w:r w:rsidR="00F7555F">
        <w:rPr>
          <w:rFonts w:ascii="Book Antiqua" w:hAnsi="Book Antiqua" w:cs="Apple Symbols"/>
        </w:rPr>
        <w:t>0</w:t>
      </w:r>
      <w:r>
        <w:rPr>
          <w:rFonts w:ascii="Book Antiqua" w:hAnsi="Book Antiqua" w:cs="Apple Symbols"/>
        </w:rPr>
        <w:t>%)</w:t>
      </w:r>
      <w:r w:rsidRPr="00CE3253">
        <w:rPr>
          <w:rFonts w:ascii="Book Antiqua" w:hAnsi="Book Antiqua" w:cs="Apple Symbols"/>
        </w:rPr>
        <w:t xml:space="preserve"> </w:t>
      </w:r>
    </w:p>
    <w:p w14:paraId="7ADFD0B5" w14:textId="0E56C57D" w:rsidR="00CE3253" w:rsidRDefault="00BE5AB8" w:rsidP="00CE3253">
      <w:pPr>
        <w:pStyle w:val="ListParagraph"/>
        <w:rPr>
          <w:rFonts w:ascii="Book Antiqua" w:hAnsi="Book Antiqua" w:cs="Apple Symbols"/>
        </w:rPr>
      </w:pPr>
      <w:r>
        <w:rPr>
          <w:rFonts w:ascii="Book Antiqua" w:hAnsi="Book Antiqua" w:cs="Apple Symbols"/>
        </w:rPr>
        <w:t xml:space="preserve">When the student turns in his or her paper </w:t>
      </w:r>
      <w:r w:rsidR="00CE3253" w:rsidRPr="00CE3253">
        <w:rPr>
          <w:rFonts w:ascii="Book Antiqua" w:hAnsi="Book Antiqua" w:cs="Apple Symbols"/>
        </w:rPr>
        <w:t>a reading report</w:t>
      </w:r>
      <w:r>
        <w:rPr>
          <w:rFonts w:ascii="Book Antiqua" w:hAnsi="Book Antiqua" w:cs="Apple Symbols"/>
        </w:rPr>
        <w:t xml:space="preserve"> will be given</w:t>
      </w:r>
      <w:r w:rsidR="00CE3253" w:rsidRPr="00CE3253">
        <w:rPr>
          <w:rFonts w:ascii="Book Antiqua" w:hAnsi="Book Antiqua" w:cs="Apple Symbols"/>
        </w:rPr>
        <w:t xml:space="preserve"> stating the percentage of the assigned readings that have</w:t>
      </w:r>
      <w:r>
        <w:rPr>
          <w:rFonts w:ascii="Book Antiqua" w:hAnsi="Book Antiqua" w:cs="Apple Symbols"/>
        </w:rPr>
        <w:t xml:space="preserve"> been</w:t>
      </w:r>
      <w:r w:rsidR="00CE3253" w:rsidRPr="00CE3253">
        <w:rPr>
          <w:rFonts w:ascii="Book Antiqua" w:hAnsi="Book Antiqua" w:cs="Apple Symbols"/>
        </w:rPr>
        <w:t xml:space="preserve"> read with reasonable care over the course of the semester.</w:t>
      </w:r>
      <w:r w:rsidR="005D363A">
        <w:rPr>
          <w:rFonts w:ascii="Book Antiqua" w:hAnsi="Book Antiqua" w:cs="Apple Symbols"/>
        </w:rPr>
        <w:t xml:space="preserve"> </w:t>
      </w:r>
    </w:p>
    <w:p w14:paraId="31E2FF4A" w14:textId="2AE733B7" w:rsidR="00EC4812" w:rsidRPr="00EC4812" w:rsidRDefault="00EC4812" w:rsidP="00CE3253">
      <w:pPr>
        <w:pStyle w:val="ListParagraph"/>
        <w:rPr>
          <w:rFonts w:ascii="Book Antiqua" w:hAnsi="Book Antiqua" w:cs="Apple Symbols"/>
          <w:b/>
          <w:bCs/>
        </w:rPr>
      </w:pPr>
      <w:r>
        <w:rPr>
          <w:rFonts w:ascii="Book Antiqua" w:hAnsi="Book Antiqua" w:cs="Apple Symbols"/>
          <w:b/>
          <w:bCs/>
        </w:rPr>
        <w:t xml:space="preserve">*I recommend coming up with a reading schedule of the required reading in </w:t>
      </w:r>
      <w:r>
        <w:rPr>
          <w:rFonts w:ascii="Book Antiqua" w:hAnsi="Book Antiqua" w:cs="Apple Symbols"/>
          <w:b/>
          <w:bCs/>
          <w:i/>
          <w:iCs/>
        </w:rPr>
        <w:t xml:space="preserve">Covenant Theology </w:t>
      </w:r>
      <w:r>
        <w:rPr>
          <w:rFonts w:ascii="Book Antiqua" w:hAnsi="Book Antiqua" w:cs="Apple Symbols"/>
          <w:b/>
          <w:bCs/>
        </w:rPr>
        <w:t xml:space="preserve">so that you can finish by December 9. </w:t>
      </w:r>
    </w:p>
    <w:p w14:paraId="738D01E9" w14:textId="77777777" w:rsidR="00157D34" w:rsidRPr="00950DEF" w:rsidRDefault="00157D34" w:rsidP="00950DEF">
      <w:pPr>
        <w:rPr>
          <w:rFonts w:ascii="Book Antiqua" w:hAnsi="Book Antiqua" w:cs="Apple Symbols"/>
        </w:rPr>
      </w:pPr>
    </w:p>
    <w:p w14:paraId="54525F06" w14:textId="4D2CA34C" w:rsidR="00431012" w:rsidRPr="00E00523" w:rsidRDefault="00BE5AB8" w:rsidP="00431012">
      <w:pPr>
        <w:pStyle w:val="ListParagraph"/>
        <w:numPr>
          <w:ilvl w:val="0"/>
          <w:numId w:val="2"/>
        </w:numPr>
        <w:rPr>
          <w:rFonts w:ascii="Book Antiqua" w:hAnsi="Book Antiqua" w:cs="Apple Symbols"/>
        </w:rPr>
      </w:pPr>
      <w:r>
        <w:rPr>
          <w:rFonts w:ascii="Book Antiqua" w:hAnsi="Book Antiqua" w:cs="Apple Symbols"/>
        </w:rPr>
        <w:t>Précis</w:t>
      </w:r>
      <w:r w:rsidR="0091689A">
        <w:rPr>
          <w:rFonts w:ascii="Book Antiqua" w:hAnsi="Book Antiqua" w:cs="Apple Symbols"/>
        </w:rPr>
        <w:t xml:space="preserve"> (3</w:t>
      </w:r>
      <w:r>
        <w:rPr>
          <w:rFonts w:ascii="Book Antiqua" w:hAnsi="Book Antiqua" w:cs="Apple Symbols"/>
        </w:rPr>
        <w:t>0</w:t>
      </w:r>
      <w:r w:rsidR="00431012" w:rsidRPr="00E00523">
        <w:rPr>
          <w:rFonts w:ascii="Book Antiqua" w:hAnsi="Book Antiqua" w:cs="Apple Symbols"/>
        </w:rPr>
        <w:t>%)</w:t>
      </w:r>
    </w:p>
    <w:p w14:paraId="64D5C115" w14:textId="02C60CB4" w:rsidR="00BE5AB8" w:rsidRDefault="00BE5AB8" w:rsidP="00BE5AB8">
      <w:pPr>
        <w:ind w:left="720"/>
        <w:rPr>
          <w:rFonts w:ascii="Book Antiqua" w:hAnsi="Book Antiqua" w:cs="Apple Symbols"/>
        </w:rPr>
      </w:pPr>
      <w:r>
        <w:rPr>
          <w:rFonts w:ascii="Book Antiqua" w:hAnsi="Book Antiqua" w:cs="Apple Symbols"/>
        </w:rPr>
        <w:t>The student will w</w:t>
      </w:r>
      <w:r w:rsidRPr="00BE5AB8">
        <w:rPr>
          <w:rFonts w:ascii="Book Antiqua" w:hAnsi="Book Antiqua" w:cs="Apple Symbols"/>
        </w:rPr>
        <w:t xml:space="preserve">rite three </w:t>
      </w:r>
      <w:proofErr w:type="gramStart"/>
      <w:r w:rsidRPr="00BE5AB8">
        <w:rPr>
          <w:rFonts w:ascii="Book Antiqua" w:hAnsi="Book Antiqua" w:cs="Apple Symbols"/>
        </w:rPr>
        <w:t>pr</w:t>
      </w:r>
      <w:r>
        <w:rPr>
          <w:rFonts w:ascii="Book Antiqua" w:hAnsi="Book Antiqua" w:cs="Apple Symbols"/>
        </w:rPr>
        <w:t>é</w:t>
      </w:r>
      <w:r w:rsidRPr="00BE5AB8">
        <w:rPr>
          <w:rFonts w:ascii="Book Antiqua" w:hAnsi="Book Antiqua" w:cs="Apple Symbols"/>
        </w:rPr>
        <w:t>cis</w:t>
      </w:r>
      <w:proofErr w:type="gramEnd"/>
      <w:r w:rsidRPr="00BE5AB8">
        <w:rPr>
          <w:rFonts w:ascii="Book Antiqua" w:hAnsi="Book Antiqua" w:cs="Apple Symbols"/>
        </w:rPr>
        <w:t xml:space="preserve"> on the topics of: (1) the covenant of redemption, (2) the covenant of works, and (3) the covenant of grace. Each pr</w:t>
      </w:r>
      <w:r>
        <w:rPr>
          <w:rFonts w:ascii="Book Antiqua" w:hAnsi="Book Antiqua" w:cs="Apple Symbols"/>
        </w:rPr>
        <w:t>é</w:t>
      </w:r>
      <w:r w:rsidRPr="00BE5AB8">
        <w:rPr>
          <w:rFonts w:ascii="Book Antiqua" w:hAnsi="Book Antiqua" w:cs="Apple Symbols"/>
        </w:rPr>
        <w:t>cis is worth 10% of the term grade</w:t>
      </w:r>
      <w:r>
        <w:rPr>
          <w:rFonts w:ascii="Book Antiqua" w:hAnsi="Book Antiqua" w:cs="Apple Symbols"/>
        </w:rPr>
        <w:t>. *</w:t>
      </w:r>
      <w:r w:rsidR="0026697A">
        <w:rPr>
          <w:rFonts w:ascii="Book Antiqua" w:hAnsi="Book Antiqua" w:cs="Apple Symbols"/>
        </w:rPr>
        <w:t xml:space="preserve">We will go over the requirements for this at our first meeting. Each précis will fit on a single page. A </w:t>
      </w:r>
      <w:r w:rsidRPr="00BE5AB8">
        <w:rPr>
          <w:rFonts w:ascii="Book Antiqua" w:hAnsi="Book Antiqua" w:cs="Apple Symbols"/>
        </w:rPr>
        <w:t xml:space="preserve">sample précis </w:t>
      </w:r>
      <w:r w:rsidR="0026697A">
        <w:rPr>
          <w:rFonts w:ascii="Book Antiqua" w:hAnsi="Book Antiqua" w:cs="Apple Symbols"/>
        </w:rPr>
        <w:t>plus a</w:t>
      </w:r>
      <w:r w:rsidRPr="00BE5AB8">
        <w:rPr>
          <w:rFonts w:ascii="Book Antiqua" w:hAnsi="Book Antiqua" w:cs="Apple Symbols"/>
        </w:rPr>
        <w:t xml:space="preserve"> written description </w:t>
      </w:r>
      <w:r w:rsidR="0026697A">
        <w:rPr>
          <w:rFonts w:ascii="Book Antiqua" w:hAnsi="Book Antiqua" w:cs="Apple Symbols"/>
        </w:rPr>
        <w:t>will be available on</w:t>
      </w:r>
      <w:r w:rsidRPr="00BE5AB8">
        <w:rPr>
          <w:rFonts w:ascii="Book Antiqua" w:hAnsi="Book Antiqua" w:cs="Apple Symbols"/>
        </w:rPr>
        <w:t xml:space="preserve"> </w:t>
      </w:r>
      <w:r w:rsidR="0026697A">
        <w:rPr>
          <w:rFonts w:ascii="Book Antiqua" w:hAnsi="Book Antiqua" w:cs="Apple Symbols"/>
        </w:rPr>
        <w:t>C</w:t>
      </w:r>
      <w:r w:rsidRPr="00BE5AB8">
        <w:rPr>
          <w:rFonts w:ascii="Book Antiqua" w:hAnsi="Book Antiqua" w:cs="Apple Symbols"/>
        </w:rPr>
        <w:t>anvas.</w:t>
      </w:r>
    </w:p>
    <w:p w14:paraId="5EA2AD5A" w14:textId="078611DA" w:rsidR="00EC4812" w:rsidRDefault="00EC4812" w:rsidP="00BE5AB8">
      <w:pPr>
        <w:ind w:left="720"/>
        <w:rPr>
          <w:rFonts w:ascii="Book Antiqua" w:hAnsi="Book Antiqua" w:cs="Apple Symbols"/>
          <w:b/>
          <w:bCs/>
        </w:rPr>
      </w:pPr>
      <w:r>
        <w:rPr>
          <w:rFonts w:ascii="Book Antiqua" w:hAnsi="Book Antiqua" w:cs="Apple Symbols"/>
          <w:b/>
          <w:bCs/>
        </w:rPr>
        <w:t>*Précis 1 &amp; 2 due November 19 (before class)</w:t>
      </w:r>
    </w:p>
    <w:p w14:paraId="3D679231" w14:textId="3B89B6DC" w:rsidR="00EC4812" w:rsidRPr="00EC4812" w:rsidRDefault="00EC4812" w:rsidP="00BE5AB8">
      <w:pPr>
        <w:ind w:left="720"/>
        <w:rPr>
          <w:rFonts w:ascii="Book Antiqua" w:hAnsi="Book Antiqua" w:cs="Apple Symbols"/>
          <w:b/>
          <w:bCs/>
        </w:rPr>
      </w:pPr>
      <w:r>
        <w:rPr>
          <w:rFonts w:ascii="Book Antiqua" w:hAnsi="Book Antiqua" w:cs="Apple Symbols"/>
          <w:b/>
          <w:bCs/>
        </w:rPr>
        <w:t xml:space="preserve">*Précis 3 due December 3 </w:t>
      </w:r>
    </w:p>
    <w:p w14:paraId="54B9D867" w14:textId="77777777" w:rsidR="00F73F73" w:rsidRDefault="00F73F73" w:rsidP="00157D34">
      <w:pPr>
        <w:rPr>
          <w:rFonts w:ascii="Book Antiqua" w:hAnsi="Book Antiqua" w:cs="Apple Symbols"/>
        </w:rPr>
      </w:pPr>
    </w:p>
    <w:p w14:paraId="6BD018BD" w14:textId="1555293C" w:rsidR="00BE5AB8" w:rsidRPr="00E00523" w:rsidRDefault="00BE5AB8" w:rsidP="00BE5AB8">
      <w:pPr>
        <w:pStyle w:val="ListParagraph"/>
        <w:numPr>
          <w:ilvl w:val="0"/>
          <w:numId w:val="2"/>
        </w:numPr>
        <w:rPr>
          <w:rFonts w:ascii="Book Antiqua" w:hAnsi="Book Antiqua" w:cs="Apple Symbols"/>
        </w:rPr>
      </w:pPr>
      <w:r>
        <w:rPr>
          <w:rFonts w:ascii="Book Antiqua" w:hAnsi="Book Antiqua" w:cs="Apple Symbols"/>
        </w:rPr>
        <w:t>Term Paper (3</w:t>
      </w:r>
      <w:r w:rsidR="00950DEF">
        <w:rPr>
          <w:rFonts w:ascii="Book Antiqua" w:hAnsi="Book Antiqua" w:cs="Apple Symbols"/>
        </w:rPr>
        <w:t>5</w:t>
      </w:r>
      <w:r w:rsidRPr="00E00523">
        <w:rPr>
          <w:rFonts w:ascii="Book Antiqua" w:hAnsi="Book Antiqua" w:cs="Apple Symbols"/>
        </w:rPr>
        <w:t>%)</w:t>
      </w:r>
    </w:p>
    <w:p w14:paraId="2951F356" w14:textId="28C0274A" w:rsidR="00BE5AB8" w:rsidRDefault="00BE5AB8" w:rsidP="00BE5AB8">
      <w:pPr>
        <w:ind w:left="720"/>
        <w:rPr>
          <w:rFonts w:ascii="Book Antiqua" w:hAnsi="Book Antiqua" w:cs="Apple Symbols"/>
        </w:rPr>
      </w:pPr>
      <w:r>
        <w:rPr>
          <w:rFonts w:ascii="Book Antiqua" w:hAnsi="Book Antiqua" w:cs="Apple Symbols"/>
        </w:rPr>
        <w:t xml:space="preserve">Students will write an </w:t>
      </w:r>
      <w:proofErr w:type="gramStart"/>
      <w:r w:rsidR="00950DEF">
        <w:rPr>
          <w:rFonts w:ascii="Book Antiqua" w:hAnsi="Book Antiqua" w:cs="Apple Symbols"/>
        </w:rPr>
        <w:t>10</w:t>
      </w:r>
      <w:r>
        <w:rPr>
          <w:rFonts w:ascii="Book Antiqua" w:hAnsi="Book Antiqua" w:cs="Apple Symbols"/>
        </w:rPr>
        <w:t>-1</w:t>
      </w:r>
      <w:r w:rsidR="00950DEF">
        <w:rPr>
          <w:rFonts w:ascii="Book Antiqua" w:hAnsi="Book Antiqua" w:cs="Apple Symbols"/>
        </w:rPr>
        <w:t>5</w:t>
      </w:r>
      <w:r>
        <w:rPr>
          <w:rFonts w:ascii="Book Antiqua" w:hAnsi="Book Antiqua" w:cs="Apple Symbols"/>
        </w:rPr>
        <w:t xml:space="preserve"> page</w:t>
      </w:r>
      <w:proofErr w:type="gramEnd"/>
      <w:r>
        <w:rPr>
          <w:rFonts w:ascii="Book Antiqua" w:hAnsi="Book Antiqua" w:cs="Apple Symbols"/>
        </w:rPr>
        <w:t xml:space="preserve"> term paper </w:t>
      </w:r>
      <w:r w:rsidRPr="004909C5">
        <w:rPr>
          <w:rFonts w:ascii="Book Antiqua" w:hAnsi="Book Antiqua" w:cs="Apple Symbols"/>
        </w:rPr>
        <w:t>(typed and double-spaced</w:t>
      </w:r>
      <w:r>
        <w:rPr>
          <w:rFonts w:ascii="Book Antiqua" w:hAnsi="Book Antiqua" w:cs="Apple Symbols"/>
        </w:rPr>
        <w:t>,</w:t>
      </w:r>
      <w:r w:rsidRPr="004909C5">
        <w:rPr>
          <w:rFonts w:ascii="Book Antiqua" w:hAnsi="Book Antiqua" w:cs="Apple Symbols"/>
        </w:rPr>
        <w:t xml:space="preserve"> with appropriate</w:t>
      </w:r>
      <w:r>
        <w:rPr>
          <w:rFonts w:ascii="Book Antiqua" w:hAnsi="Book Antiqua" w:cs="Apple Symbols"/>
        </w:rPr>
        <w:t xml:space="preserve"> Turabian style</w:t>
      </w:r>
      <w:r w:rsidRPr="004909C5">
        <w:rPr>
          <w:rFonts w:ascii="Book Antiqua" w:hAnsi="Book Antiqua" w:cs="Apple Symbols"/>
        </w:rPr>
        <w:t xml:space="preserve"> footnoting and bibliography</w:t>
      </w:r>
      <w:r>
        <w:rPr>
          <w:rFonts w:ascii="Book Antiqua" w:hAnsi="Book Antiqua" w:cs="Apple Symbols"/>
        </w:rPr>
        <w:t>)</w:t>
      </w:r>
      <w:r w:rsidRPr="004909C5">
        <w:rPr>
          <w:rFonts w:ascii="Book Antiqua" w:hAnsi="Book Antiqua" w:cs="Apple Symbols"/>
        </w:rPr>
        <w:t xml:space="preserve">. </w:t>
      </w:r>
      <w:r>
        <w:rPr>
          <w:rFonts w:ascii="Book Antiqua" w:hAnsi="Book Antiqua" w:cs="Apple Symbols"/>
        </w:rPr>
        <w:t>Make sure you</w:t>
      </w:r>
      <w:r w:rsidRPr="004909C5">
        <w:rPr>
          <w:rFonts w:ascii="Book Antiqua" w:hAnsi="Book Antiqua" w:cs="Apple Symbols"/>
        </w:rPr>
        <w:t xml:space="preserve"> </w:t>
      </w:r>
      <w:r w:rsidRPr="00B70725">
        <w:rPr>
          <w:rFonts w:ascii="Book Antiqua" w:hAnsi="Book Antiqua" w:cs="Apple Symbols"/>
        </w:rPr>
        <w:t xml:space="preserve">(1) </w:t>
      </w:r>
      <w:r>
        <w:rPr>
          <w:rFonts w:ascii="Book Antiqua" w:hAnsi="Book Antiqua" w:cs="Apple Symbols"/>
        </w:rPr>
        <w:t>present a clear thesis; (2) h</w:t>
      </w:r>
      <w:r w:rsidRPr="00B70725">
        <w:rPr>
          <w:rFonts w:ascii="Book Antiqua" w:hAnsi="Book Antiqua" w:cs="Apple Symbols"/>
        </w:rPr>
        <w:t>ave a proper introduction and conclusion and a</w:t>
      </w:r>
      <w:r>
        <w:rPr>
          <w:rFonts w:ascii="Book Antiqua" w:hAnsi="Book Antiqua" w:cs="Apple Symbols"/>
        </w:rPr>
        <w:t xml:space="preserve"> clear structure for your essay; (3) </w:t>
      </w:r>
      <w:r w:rsidRPr="00B70725">
        <w:rPr>
          <w:rFonts w:ascii="Book Antiqua" w:hAnsi="Book Antiqua" w:cs="Apple Symbols"/>
        </w:rPr>
        <w:t>deal with the relevant information competent</w:t>
      </w:r>
      <w:r>
        <w:rPr>
          <w:rFonts w:ascii="Book Antiqua" w:hAnsi="Book Antiqua" w:cs="Apple Symbols"/>
        </w:rPr>
        <w:t>ly and fairly to all sides; (4) where necessary, engage primary sources; (5) offer critical analysis (and not merely summary) of the positions and views you engage; (6) where relevant, consider the implications and significance of your investigation for the life of the church; and (7</w:t>
      </w:r>
      <w:r w:rsidRPr="00B70725">
        <w:rPr>
          <w:rFonts w:ascii="Book Antiqua" w:hAnsi="Book Antiqua" w:cs="Apple Symbols"/>
        </w:rPr>
        <w:t>)</w:t>
      </w:r>
      <w:r>
        <w:rPr>
          <w:rFonts w:ascii="Book Antiqua" w:hAnsi="Book Antiqua" w:cs="Apple Symbols"/>
        </w:rPr>
        <w:t xml:space="preserve"> u</w:t>
      </w:r>
      <w:r w:rsidRPr="00B70725">
        <w:rPr>
          <w:rFonts w:ascii="Book Antiqua" w:hAnsi="Book Antiqua" w:cs="Apple Symbols"/>
        </w:rPr>
        <w:t>se</w:t>
      </w:r>
      <w:r>
        <w:rPr>
          <w:rFonts w:ascii="Book Antiqua" w:hAnsi="Book Antiqua" w:cs="Apple Symbols"/>
        </w:rPr>
        <w:t xml:space="preserve"> at least </w:t>
      </w:r>
      <w:r w:rsidR="00950DEF">
        <w:rPr>
          <w:rFonts w:ascii="Book Antiqua" w:hAnsi="Book Antiqua" w:cs="Apple Symbols"/>
        </w:rPr>
        <w:t>10</w:t>
      </w:r>
      <w:r>
        <w:rPr>
          <w:rFonts w:ascii="Book Antiqua" w:hAnsi="Book Antiqua" w:cs="Apple Symbols"/>
        </w:rPr>
        <w:t xml:space="preserve"> scholarly sources</w:t>
      </w:r>
      <w:r w:rsidRPr="00B70725">
        <w:rPr>
          <w:rFonts w:ascii="Book Antiqua" w:hAnsi="Book Antiqua" w:cs="Apple Symbols"/>
        </w:rPr>
        <w:t xml:space="preserve">. </w:t>
      </w:r>
      <w:r>
        <w:rPr>
          <w:rFonts w:ascii="Book Antiqua" w:hAnsi="Book Antiqua" w:cs="Apple Symbols"/>
        </w:rPr>
        <w:t>If it would be helpful, please consult with the professor on initial bibliography. Your paper should be on one of the following topics:</w:t>
      </w:r>
    </w:p>
    <w:p w14:paraId="47F0FAA4" w14:textId="77777777" w:rsidR="00BE5AB8" w:rsidRPr="00157D34" w:rsidRDefault="00BE5AB8" w:rsidP="00BE5AB8">
      <w:pPr>
        <w:pStyle w:val="ListParagraph"/>
        <w:numPr>
          <w:ilvl w:val="0"/>
          <w:numId w:val="6"/>
        </w:numPr>
        <w:rPr>
          <w:rFonts w:ascii="Book Antiqua" w:hAnsi="Book Antiqua" w:cs="Apple Symbols"/>
          <w:sz w:val="22"/>
          <w:szCs w:val="22"/>
        </w:rPr>
      </w:pPr>
      <w:r w:rsidRPr="00157D34">
        <w:rPr>
          <w:rFonts w:ascii="Book Antiqua" w:hAnsi="Book Antiqua" w:cs="Apple Symbols"/>
          <w:sz w:val="22"/>
          <w:szCs w:val="22"/>
        </w:rPr>
        <w:t xml:space="preserve">The Covenant of Works: Is the doctrine of the Covenant of Works a biblical doctrine? </w:t>
      </w:r>
      <w:r w:rsidRPr="00157D34">
        <w:rPr>
          <w:rFonts w:ascii="Book Antiqua" w:hAnsi="Book Antiqua" w:cs="Apple Symbols"/>
          <w:sz w:val="22"/>
          <w:szCs w:val="22"/>
          <w:lang w:val="en-GB"/>
        </w:rPr>
        <w:t>What objections have been brought against the validity of this covenant? Who have been its significant supports and detractors? What are its broader theological implications? What role does its validity play in contemporary theological discussions?</w:t>
      </w:r>
    </w:p>
    <w:p w14:paraId="02CC3B9A" w14:textId="77777777" w:rsidR="00BE5AB8" w:rsidRPr="00157D34" w:rsidRDefault="00BE5AB8" w:rsidP="00BE5AB8">
      <w:pPr>
        <w:pStyle w:val="ListParagraph"/>
        <w:numPr>
          <w:ilvl w:val="0"/>
          <w:numId w:val="6"/>
        </w:numPr>
        <w:rPr>
          <w:rFonts w:ascii="Book Antiqua" w:hAnsi="Book Antiqua" w:cs="Apple Symbols"/>
          <w:sz w:val="22"/>
          <w:szCs w:val="22"/>
          <w:lang w:val="en-GB"/>
        </w:rPr>
      </w:pPr>
      <w:r w:rsidRPr="00157D34">
        <w:rPr>
          <w:rFonts w:ascii="Book Antiqua" w:hAnsi="Book Antiqua" w:cs="Apple Symbols"/>
          <w:sz w:val="22"/>
          <w:szCs w:val="22"/>
        </w:rPr>
        <w:t xml:space="preserve">The Covenant of Redemption: Is the doctrine of the </w:t>
      </w:r>
      <w:r w:rsidRPr="00157D34">
        <w:rPr>
          <w:rFonts w:ascii="Book Antiqua" w:hAnsi="Book Antiqua" w:cs="Apple Symbols"/>
          <w:i/>
          <w:sz w:val="22"/>
          <w:szCs w:val="22"/>
        </w:rPr>
        <w:t xml:space="preserve">pactum </w:t>
      </w:r>
      <w:proofErr w:type="spellStart"/>
      <w:r w:rsidRPr="00157D34">
        <w:rPr>
          <w:rFonts w:ascii="Book Antiqua" w:hAnsi="Book Antiqua" w:cs="Apple Symbols"/>
          <w:i/>
          <w:sz w:val="22"/>
          <w:szCs w:val="22"/>
        </w:rPr>
        <w:t>salutis</w:t>
      </w:r>
      <w:proofErr w:type="spellEnd"/>
      <w:r w:rsidRPr="00157D34">
        <w:rPr>
          <w:rFonts w:ascii="Book Antiqua" w:hAnsi="Book Antiqua" w:cs="Apple Symbols"/>
          <w:sz w:val="22"/>
          <w:szCs w:val="22"/>
        </w:rPr>
        <w:t xml:space="preserve"> a biblical doctrine? </w:t>
      </w:r>
      <w:r w:rsidRPr="00157D34">
        <w:rPr>
          <w:rFonts w:ascii="Book Antiqua" w:hAnsi="Book Antiqua" w:cs="Apple Symbols"/>
          <w:sz w:val="22"/>
          <w:szCs w:val="22"/>
          <w:lang w:val="en-GB"/>
        </w:rPr>
        <w:t>Is it distinct from the covenant of grace? What Biblical support is there for the covenant and for its relationship with the covenant of grace? What impact does the covenant of redemption have on broader theological issues?</w:t>
      </w:r>
    </w:p>
    <w:p w14:paraId="70172423" w14:textId="77777777" w:rsidR="00BE5AB8" w:rsidRPr="00157D34" w:rsidRDefault="00BE5AB8" w:rsidP="00BE5AB8">
      <w:pPr>
        <w:pStyle w:val="ListParagraph"/>
        <w:numPr>
          <w:ilvl w:val="0"/>
          <w:numId w:val="6"/>
        </w:numPr>
        <w:rPr>
          <w:rFonts w:ascii="Book Antiqua" w:hAnsi="Book Antiqua" w:cs="Apple Symbols"/>
          <w:sz w:val="22"/>
          <w:szCs w:val="22"/>
        </w:rPr>
      </w:pPr>
      <w:r w:rsidRPr="00157D34">
        <w:rPr>
          <w:rFonts w:ascii="Book Antiqua" w:hAnsi="Book Antiqua" w:cs="Apple Symbols"/>
          <w:sz w:val="22"/>
          <w:szCs w:val="22"/>
        </w:rPr>
        <w:t>Are the various postlapsarian covenants (e.g., Abrahamic, Mosaic, Davidic, New) administrations of one Covenant of Grace?</w:t>
      </w:r>
    </w:p>
    <w:p w14:paraId="42D23E77" w14:textId="77777777" w:rsidR="00BE5AB8" w:rsidRPr="00157D34" w:rsidRDefault="00BE5AB8" w:rsidP="00BE5AB8">
      <w:pPr>
        <w:pStyle w:val="ListParagraph"/>
        <w:numPr>
          <w:ilvl w:val="0"/>
          <w:numId w:val="6"/>
        </w:numPr>
        <w:rPr>
          <w:rFonts w:ascii="Book Antiqua" w:hAnsi="Book Antiqua" w:cs="Apple Symbols"/>
          <w:sz w:val="22"/>
          <w:szCs w:val="22"/>
        </w:rPr>
      </w:pPr>
      <w:r w:rsidRPr="00157D34">
        <w:rPr>
          <w:rFonts w:ascii="Book Antiqua" w:hAnsi="Book Antiqua" w:cs="Apple Symbols"/>
          <w:sz w:val="22"/>
          <w:szCs w:val="22"/>
        </w:rPr>
        <w:t>In what sense (if any) is the Covenant of Grace “conditional”?</w:t>
      </w:r>
    </w:p>
    <w:p w14:paraId="16B32D6E" w14:textId="77777777" w:rsidR="00BE5AB8" w:rsidRPr="00157D34" w:rsidRDefault="00BE5AB8" w:rsidP="00BE5AB8">
      <w:pPr>
        <w:pStyle w:val="ListParagraph"/>
        <w:numPr>
          <w:ilvl w:val="0"/>
          <w:numId w:val="6"/>
        </w:numPr>
        <w:rPr>
          <w:rFonts w:ascii="Book Antiqua" w:hAnsi="Book Antiqua" w:cs="Apple Symbols"/>
          <w:sz w:val="22"/>
          <w:szCs w:val="22"/>
          <w:lang w:val="en-GB"/>
        </w:rPr>
      </w:pPr>
      <w:r w:rsidRPr="00157D34">
        <w:rPr>
          <w:rFonts w:ascii="Book Antiqua" w:hAnsi="Book Antiqua" w:cs="Apple Symbols"/>
          <w:sz w:val="22"/>
          <w:szCs w:val="22"/>
          <w:lang w:val="en-GB"/>
        </w:rPr>
        <w:lastRenderedPageBreak/>
        <w:t>Discuss the relationship between the Mosaic covenant and the Covenant of Grace. How does the former fit into the development of the latter?  What are some of the competing views?</w:t>
      </w:r>
    </w:p>
    <w:p w14:paraId="72E29266" w14:textId="77777777" w:rsidR="00BE5AB8" w:rsidRPr="00157D34" w:rsidRDefault="00BE5AB8" w:rsidP="00BE5AB8">
      <w:pPr>
        <w:pStyle w:val="ListParagraph"/>
        <w:numPr>
          <w:ilvl w:val="0"/>
          <w:numId w:val="6"/>
        </w:numPr>
        <w:rPr>
          <w:rFonts w:ascii="Book Antiqua" w:hAnsi="Book Antiqua" w:cs="Apple Symbols"/>
          <w:sz w:val="22"/>
          <w:szCs w:val="22"/>
          <w:lang w:val="en-GB"/>
        </w:rPr>
      </w:pPr>
      <w:r w:rsidRPr="00157D34">
        <w:rPr>
          <w:rFonts w:ascii="Book Antiqua" w:hAnsi="Book Antiqua" w:cs="Apple Symbols"/>
          <w:sz w:val="22"/>
          <w:szCs w:val="22"/>
          <w:lang w:val="en-GB"/>
        </w:rPr>
        <w:t>Discuss the prophetic literature’s development of the New Covenant.  How was it related to the prior covenants? What was “new” about it?</w:t>
      </w:r>
    </w:p>
    <w:p w14:paraId="79175128" w14:textId="77777777" w:rsidR="00BE5AB8" w:rsidRPr="00157D34" w:rsidRDefault="00BE5AB8" w:rsidP="00BE5AB8">
      <w:pPr>
        <w:pStyle w:val="ListParagraph"/>
        <w:numPr>
          <w:ilvl w:val="0"/>
          <w:numId w:val="6"/>
        </w:numPr>
        <w:rPr>
          <w:rFonts w:ascii="Book Antiqua" w:hAnsi="Book Antiqua" w:cs="Apple Symbols"/>
          <w:sz w:val="22"/>
          <w:szCs w:val="22"/>
          <w:lang w:val="en-GB"/>
        </w:rPr>
      </w:pPr>
      <w:r w:rsidRPr="00157D34">
        <w:rPr>
          <w:rFonts w:ascii="Book Antiqua" w:hAnsi="Book Antiqua" w:cs="Apple Symbols"/>
          <w:sz w:val="22"/>
          <w:szCs w:val="22"/>
          <w:lang w:val="en-GB"/>
        </w:rPr>
        <w:t>Discuss the use and development of the “New Covenant” in chapters 8-10 of the book of Hebrews.</w:t>
      </w:r>
    </w:p>
    <w:p w14:paraId="0E916059" w14:textId="77777777" w:rsidR="00BE5AB8" w:rsidRPr="00157D34" w:rsidRDefault="00BE5AB8" w:rsidP="00BE5AB8">
      <w:pPr>
        <w:pStyle w:val="ListParagraph"/>
        <w:numPr>
          <w:ilvl w:val="0"/>
          <w:numId w:val="6"/>
        </w:numPr>
        <w:rPr>
          <w:rFonts w:ascii="Book Antiqua" w:hAnsi="Book Antiqua" w:cs="Apple Symbols"/>
          <w:sz w:val="22"/>
          <w:szCs w:val="22"/>
        </w:rPr>
      </w:pPr>
      <w:r w:rsidRPr="00157D34">
        <w:rPr>
          <w:rFonts w:ascii="Book Antiqua" w:hAnsi="Book Antiqua" w:cs="Apple Symbols"/>
          <w:sz w:val="22"/>
          <w:szCs w:val="22"/>
        </w:rPr>
        <w:t xml:space="preserve">How should Reformed theology respond to Gentry and </w:t>
      </w:r>
      <w:proofErr w:type="spellStart"/>
      <w:r w:rsidRPr="00157D34">
        <w:rPr>
          <w:rFonts w:ascii="Book Antiqua" w:hAnsi="Book Antiqua" w:cs="Apple Symbols"/>
          <w:sz w:val="22"/>
          <w:szCs w:val="22"/>
        </w:rPr>
        <w:t>Wellum’s</w:t>
      </w:r>
      <w:proofErr w:type="spellEnd"/>
      <w:r w:rsidRPr="00157D34">
        <w:rPr>
          <w:rFonts w:ascii="Book Antiqua" w:hAnsi="Book Antiqua" w:cs="Apple Symbols"/>
          <w:sz w:val="22"/>
          <w:szCs w:val="22"/>
        </w:rPr>
        <w:t xml:space="preserve"> </w:t>
      </w:r>
      <w:r w:rsidRPr="00157D34">
        <w:rPr>
          <w:rFonts w:ascii="Book Antiqua" w:hAnsi="Book Antiqua" w:cs="Apple Symbols"/>
          <w:i/>
          <w:sz w:val="22"/>
          <w:szCs w:val="22"/>
        </w:rPr>
        <w:t>Kingdom through Covenant</w:t>
      </w:r>
      <w:r w:rsidRPr="00157D34">
        <w:rPr>
          <w:rFonts w:ascii="Book Antiqua" w:hAnsi="Book Antiqua" w:cs="Apple Symbols"/>
          <w:sz w:val="22"/>
          <w:szCs w:val="22"/>
        </w:rPr>
        <w:t>?</w:t>
      </w:r>
    </w:p>
    <w:p w14:paraId="7A29F0B3" w14:textId="77777777" w:rsidR="00BE5AB8" w:rsidRPr="00157D34" w:rsidRDefault="00BE5AB8" w:rsidP="00BE5AB8">
      <w:pPr>
        <w:pStyle w:val="ListParagraph"/>
        <w:numPr>
          <w:ilvl w:val="0"/>
          <w:numId w:val="6"/>
        </w:numPr>
        <w:rPr>
          <w:rFonts w:ascii="Book Antiqua" w:hAnsi="Book Antiqua" w:cs="Apple Symbols"/>
          <w:sz w:val="22"/>
          <w:szCs w:val="22"/>
        </w:rPr>
      </w:pPr>
      <w:r w:rsidRPr="00157D34">
        <w:rPr>
          <w:rFonts w:ascii="Book Antiqua" w:hAnsi="Book Antiqua" w:cs="Apple Symbols"/>
          <w:sz w:val="22"/>
          <w:szCs w:val="22"/>
        </w:rPr>
        <w:t xml:space="preserve">What is the relationship between the moral law and the covenants according to the </w:t>
      </w:r>
      <w:r w:rsidRPr="00157D34">
        <w:rPr>
          <w:rFonts w:ascii="Book Antiqua" w:hAnsi="Book Antiqua" w:cs="Apple Symbols"/>
          <w:i/>
          <w:sz w:val="22"/>
          <w:szCs w:val="22"/>
        </w:rPr>
        <w:t>Westminster Confession of Faith</w:t>
      </w:r>
      <w:r w:rsidRPr="00157D34">
        <w:rPr>
          <w:rFonts w:ascii="Book Antiqua" w:hAnsi="Book Antiqua" w:cs="Apple Symbols"/>
          <w:sz w:val="22"/>
          <w:szCs w:val="22"/>
        </w:rPr>
        <w:t>?</w:t>
      </w:r>
    </w:p>
    <w:p w14:paraId="3603EFF9" w14:textId="77777777" w:rsidR="00BE5AB8" w:rsidRPr="00157D34" w:rsidRDefault="00BE5AB8" w:rsidP="00BE5AB8">
      <w:pPr>
        <w:pStyle w:val="ListParagraph"/>
        <w:numPr>
          <w:ilvl w:val="0"/>
          <w:numId w:val="6"/>
        </w:numPr>
        <w:rPr>
          <w:rFonts w:ascii="Book Antiqua" w:hAnsi="Book Antiqua" w:cs="Apple Symbols"/>
          <w:sz w:val="22"/>
          <w:szCs w:val="22"/>
        </w:rPr>
      </w:pPr>
      <w:r w:rsidRPr="00157D34">
        <w:rPr>
          <w:rFonts w:ascii="Book Antiqua" w:hAnsi="Book Antiqua" w:cs="Apple Symbols"/>
          <w:sz w:val="22"/>
          <w:szCs w:val="22"/>
        </w:rPr>
        <w:t>Students may also choose to write a historical theological paper devoted to a major theme in covenant theology as developed in the thought of a major Reformed theologian.</w:t>
      </w:r>
    </w:p>
    <w:p w14:paraId="501A017E" w14:textId="77777777" w:rsidR="00BE5AB8" w:rsidRPr="00157D34" w:rsidRDefault="00BE5AB8" w:rsidP="00BE5AB8">
      <w:pPr>
        <w:pStyle w:val="ListParagraph"/>
        <w:numPr>
          <w:ilvl w:val="0"/>
          <w:numId w:val="6"/>
        </w:numPr>
        <w:rPr>
          <w:rFonts w:ascii="Book Antiqua" w:hAnsi="Book Antiqua" w:cs="Apple Symbols"/>
          <w:sz w:val="22"/>
          <w:szCs w:val="22"/>
        </w:rPr>
      </w:pPr>
      <w:r w:rsidRPr="00157D34">
        <w:rPr>
          <w:rFonts w:ascii="Book Antiqua" w:hAnsi="Book Antiqua" w:cs="Apple Symbols"/>
          <w:sz w:val="22"/>
          <w:szCs w:val="22"/>
        </w:rPr>
        <w:t>Other topics/questions may be chosen in consultation with the professor.</w:t>
      </w:r>
    </w:p>
    <w:p w14:paraId="746C6227" w14:textId="3865FA7F" w:rsidR="00950DEF" w:rsidRPr="00950DEF" w:rsidRDefault="00950DEF" w:rsidP="00950DEF">
      <w:pPr>
        <w:ind w:firstLine="720"/>
        <w:rPr>
          <w:rFonts w:ascii="Book Antiqua" w:hAnsi="Book Antiqua" w:cs="Apple Symbols"/>
          <w:b/>
        </w:rPr>
      </w:pPr>
      <w:r w:rsidRPr="00950DEF">
        <w:rPr>
          <w:rFonts w:ascii="Book Antiqua" w:hAnsi="Book Antiqua" w:cs="Apple Symbols"/>
          <w:b/>
        </w:rPr>
        <w:t xml:space="preserve">*Due: </w:t>
      </w:r>
      <w:r>
        <w:rPr>
          <w:rFonts w:ascii="Book Antiqua" w:hAnsi="Book Antiqua" w:cs="Apple Symbols"/>
          <w:b/>
        </w:rPr>
        <w:t>December 9</w:t>
      </w:r>
    </w:p>
    <w:p w14:paraId="5D99AEB4" w14:textId="77777777" w:rsidR="00BE5AB8" w:rsidRPr="00BE5AB8" w:rsidRDefault="00BE5AB8" w:rsidP="00BE5AB8">
      <w:pPr>
        <w:ind w:left="720"/>
        <w:rPr>
          <w:rFonts w:ascii="Book Antiqua" w:hAnsi="Book Antiqua" w:cs="Apple Symbols"/>
        </w:rPr>
      </w:pPr>
    </w:p>
    <w:p w14:paraId="6FF7266B" w14:textId="77777777" w:rsidR="00BE5AB8" w:rsidRPr="00BE5AB8" w:rsidRDefault="00BE5AB8" w:rsidP="00BE5AB8">
      <w:pPr>
        <w:ind w:left="720"/>
        <w:rPr>
          <w:rFonts w:ascii="Book Antiqua" w:hAnsi="Book Antiqua" w:cs="Apple Symbols"/>
        </w:rPr>
      </w:pPr>
    </w:p>
    <w:p w14:paraId="41BE43DE" w14:textId="582BDCF9" w:rsidR="008827D0" w:rsidRDefault="006D7AA9" w:rsidP="008827D0">
      <w:pPr>
        <w:pStyle w:val="ListParagraph"/>
        <w:ind w:left="0"/>
        <w:rPr>
          <w:rFonts w:ascii="Book Antiqua" w:hAnsi="Book Antiqua" w:cs="Apple Symbols"/>
          <w:b/>
          <w:sz w:val="26"/>
          <w:szCs w:val="26"/>
        </w:rPr>
      </w:pPr>
      <w:r>
        <w:rPr>
          <w:rFonts w:ascii="Book Antiqua" w:hAnsi="Book Antiqua" w:cs="Apple Symbols"/>
          <w:b/>
          <w:sz w:val="26"/>
          <w:szCs w:val="26"/>
        </w:rPr>
        <w:t xml:space="preserve">Class and </w:t>
      </w:r>
      <w:r w:rsidR="008827D0" w:rsidRPr="00106D55">
        <w:rPr>
          <w:rFonts w:ascii="Book Antiqua" w:hAnsi="Book Antiqua" w:cs="Apple Symbols"/>
          <w:b/>
          <w:sz w:val="26"/>
          <w:szCs w:val="26"/>
        </w:rPr>
        <w:t>Reading Schedule</w:t>
      </w:r>
    </w:p>
    <w:p w14:paraId="636AEDE5" w14:textId="77777777" w:rsidR="008827D0" w:rsidRDefault="008827D0" w:rsidP="008827D0">
      <w:pPr>
        <w:pStyle w:val="NoSpacing"/>
      </w:pPr>
    </w:p>
    <w:p w14:paraId="183553EB" w14:textId="4D3BA266" w:rsidR="008827D0" w:rsidRPr="00740835" w:rsidRDefault="000A2BD2" w:rsidP="008827D0">
      <w:pPr>
        <w:pStyle w:val="ListParagraph"/>
        <w:ind w:left="0"/>
        <w:rPr>
          <w:rFonts w:ascii="Book Antiqua" w:hAnsi="Book Antiqua" w:cs="Apple Symbols"/>
          <w:b/>
          <w:u w:val="single"/>
        </w:rPr>
      </w:pPr>
      <w:r>
        <w:rPr>
          <w:rFonts w:ascii="Book Antiqua" w:hAnsi="Book Antiqua" w:cs="Apple Symbols"/>
          <w:b/>
          <w:u w:val="single"/>
        </w:rPr>
        <w:t>Weekend</w:t>
      </w:r>
      <w:r w:rsidR="008827D0">
        <w:rPr>
          <w:rFonts w:ascii="Book Antiqua" w:hAnsi="Book Antiqua" w:cs="Apple Symbols"/>
          <w:b/>
          <w:u w:val="single"/>
        </w:rPr>
        <w:t xml:space="preserve"> 1 – </w:t>
      </w:r>
      <w:r>
        <w:rPr>
          <w:rFonts w:ascii="Book Antiqua" w:hAnsi="Book Antiqua" w:cs="Apple Symbols"/>
          <w:b/>
          <w:u w:val="single"/>
        </w:rPr>
        <w:t>October 22-23</w:t>
      </w:r>
    </w:p>
    <w:p w14:paraId="50E11D29" w14:textId="0913697A" w:rsidR="008827D0" w:rsidRDefault="008827D0" w:rsidP="008827D0">
      <w:pPr>
        <w:pStyle w:val="ListParagraph"/>
        <w:ind w:left="360"/>
        <w:rPr>
          <w:rFonts w:ascii="Book Antiqua" w:hAnsi="Book Antiqua" w:cs="Apple Symbols"/>
          <w:b/>
          <w:i/>
        </w:rPr>
      </w:pPr>
      <w:r w:rsidRPr="00975ABA">
        <w:rPr>
          <w:rFonts w:ascii="Book Antiqua" w:hAnsi="Book Antiqua" w:cs="Apple Symbols"/>
          <w:b/>
        </w:rPr>
        <w:t>Topic</w:t>
      </w:r>
      <w:r w:rsidR="000A2BD2">
        <w:rPr>
          <w:rFonts w:ascii="Book Antiqua" w:hAnsi="Book Antiqua" w:cs="Apple Symbols"/>
          <w:b/>
        </w:rPr>
        <w:t>s</w:t>
      </w:r>
      <w:r w:rsidRPr="00975ABA">
        <w:rPr>
          <w:rFonts w:ascii="Book Antiqua" w:hAnsi="Book Antiqua" w:cs="Apple Symbols"/>
          <w:b/>
        </w:rPr>
        <w:t>:</w:t>
      </w:r>
      <w:r w:rsidR="000A2BD2">
        <w:rPr>
          <w:rFonts w:ascii="Book Antiqua" w:hAnsi="Book Antiqua" w:cs="Apple Symbols"/>
          <w:b/>
        </w:rPr>
        <w:tab/>
      </w:r>
      <w:r>
        <w:rPr>
          <w:rFonts w:ascii="Book Antiqua" w:hAnsi="Book Antiqua" w:cs="Apple Symbols"/>
          <w:b/>
          <w:i/>
        </w:rPr>
        <w:t>Introduction to Covenant Theology</w:t>
      </w:r>
    </w:p>
    <w:p w14:paraId="5C7D7DE1" w14:textId="77777777" w:rsidR="000A2BD2" w:rsidRDefault="000A2BD2" w:rsidP="008827D0">
      <w:pPr>
        <w:pStyle w:val="ListParagraph"/>
        <w:ind w:left="360"/>
        <w:rPr>
          <w:rFonts w:ascii="Book Antiqua" w:hAnsi="Book Antiqua" w:cs="Apple Symbols"/>
          <w:b/>
          <w:i/>
          <w:iCs/>
        </w:rPr>
      </w:pPr>
      <w:r>
        <w:rPr>
          <w:rFonts w:ascii="Book Antiqua" w:hAnsi="Book Antiqua" w:cs="Apple Symbols"/>
          <w:b/>
        </w:rPr>
        <w:tab/>
      </w:r>
      <w:r>
        <w:rPr>
          <w:rFonts w:ascii="Book Antiqua" w:hAnsi="Book Antiqua" w:cs="Apple Symbols"/>
          <w:b/>
        </w:rPr>
        <w:tab/>
      </w:r>
      <w:r>
        <w:rPr>
          <w:rFonts w:ascii="Book Antiqua" w:hAnsi="Book Antiqua" w:cs="Apple Symbols"/>
          <w:b/>
          <w:i/>
          <w:iCs/>
        </w:rPr>
        <w:t xml:space="preserve">Terminology </w:t>
      </w:r>
    </w:p>
    <w:p w14:paraId="48C22717" w14:textId="3A5AE4AA" w:rsidR="000A2BD2" w:rsidRDefault="000A2BD2" w:rsidP="000A2BD2">
      <w:pPr>
        <w:pStyle w:val="ListParagraph"/>
        <w:ind w:left="1080" w:firstLine="360"/>
        <w:rPr>
          <w:rFonts w:ascii="Book Antiqua" w:hAnsi="Book Antiqua" w:cs="Apple Symbols"/>
          <w:b/>
          <w:i/>
          <w:iCs/>
        </w:rPr>
      </w:pPr>
      <w:r>
        <w:rPr>
          <w:rFonts w:ascii="Book Antiqua" w:hAnsi="Book Antiqua" w:cs="Apple Symbols"/>
          <w:b/>
          <w:i/>
          <w:iCs/>
        </w:rPr>
        <w:t>The Covenant of Works</w:t>
      </w:r>
    </w:p>
    <w:p w14:paraId="4C03220D" w14:textId="01D585C9" w:rsidR="000A2BD2" w:rsidRDefault="000A2BD2" w:rsidP="000A2BD2">
      <w:pPr>
        <w:pStyle w:val="ListParagraph"/>
        <w:ind w:left="1080" w:firstLine="360"/>
        <w:rPr>
          <w:rFonts w:ascii="Book Antiqua" w:hAnsi="Book Antiqua" w:cs="Apple Symbols"/>
          <w:b/>
          <w:i/>
          <w:iCs/>
        </w:rPr>
      </w:pPr>
      <w:r>
        <w:rPr>
          <w:rFonts w:ascii="Book Antiqua" w:hAnsi="Book Antiqua" w:cs="Apple Symbols"/>
          <w:b/>
          <w:i/>
          <w:iCs/>
        </w:rPr>
        <w:t>The Noahic Covenant</w:t>
      </w:r>
    </w:p>
    <w:p w14:paraId="777A1003" w14:textId="4F92F613" w:rsidR="000A2BD2" w:rsidRDefault="000A2BD2" w:rsidP="000A2BD2">
      <w:pPr>
        <w:pStyle w:val="ListParagraph"/>
        <w:ind w:left="1080" w:firstLine="360"/>
        <w:rPr>
          <w:rFonts w:ascii="Book Antiqua" w:hAnsi="Book Antiqua" w:cs="Apple Symbols"/>
          <w:b/>
          <w:i/>
          <w:iCs/>
        </w:rPr>
      </w:pPr>
      <w:r>
        <w:rPr>
          <w:rFonts w:ascii="Book Antiqua" w:hAnsi="Book Antiqua" w:cs="Apple Symbols"/>
          <w:b/>
          <w:i/>
          <w:iCs/>
        </w:rPr>
        <w:t>The Abrahamic Covenant</w:t>
      </w:r>
    </w:p>
    <w:p w14:paraId="53F70C52" w14:textId="3C62AB33" w:rsidR="000A2BD2" w:rsidRDefault="000A2BD2" w:rsidP="000A2BD2">
      <w:pPr>
        <w:pStyle w:val="ListParagraph"/>
        <w:ind w:left="1080" w:firstLine="360"/>
        <w:rPr>
          <w:rFonts w:ascii="Book Antiqua" w:hAnsi="Book Antiqua" w:cs="Apple Symbols"/>
          <w:b/>
          <w:i/>
          <w:iCs/>
        </w:rPr>
      </w:pPr>
      <w:r>
        <w:rPr>
          <w:rFonts w:ascii="Book Antiqua" w:hAnsi="Book Antiqua" w:cs="Apple Symbols"/>
          <w:b/>
          <w:i/>
          <w:iCs/>
        </w:rPr>
        <w:t>The Mosaic Covenant 1</w:t>
      </w:r>
    </w:p>
    <w:p w14:paraId="246D1864" w14:textId="2F82E0B2" w:rsidR="000A2BD2" w:rsidRPr="00EC4812" w:rsidRDefault="00EC4812" w:rsidP="00EC4812">
      <w:pPr>
        <w:pStyle w:val="ListParagraph"/>
        <w:ind w:left="1440"/>
        <w:rPr>
          <w:rFonts w:ascii="Book Antiqua" w:hAnsi="Book Antiqua" w:cs="Apple Symbols"/>
          <w:bCs/>
        </w:rPr>
      </w:pPr>
      <w:r w:rsidRPr="00EC4812">
        <w:rPr>
          <w:rFonts w:ascii="Book Antiqua" w:hAnsi="Book Antiqua" w:cs="Apple Symbols"/>
          <w:bCs/>
        </w:rPr>
        <w:t xml:space="preserve">* If reading Rhodes, come to class having read the Introduction – Chapter 5. If reading Belcher, come to class having read </w:t>
      </w:r>
      <w:r w:rsidR="006D7AA9">
        <w:rPr>
          <w:rFonts w:ascii="Book Antiqua" w:hAnsi="Book Antiqua" w:cs="Apple Symbols"/>
          <w:bCs/>
        </w:rPr>
        <w:t xml:space="preserve">Chapters 1 – 6. </w:t>
      </w:r>
    </w:p>
    <w:p w14:paraId="00BFFC8D" w14:textId="3C46F435" w:rsidR="008827D0" w:rsidRPr="000A2BD2" w:rsidRDefault="000A2BD2" w:rsidP="008827D0">
      <w:pPr>
        <w:rPr>
          <w:rFonts w:ascii="Book Antiqua" w:hAnsi="Book Antiqua" w:cs="Apple Symbols"/>
          <w:b/>
        </w:rPr>
      </w:pPr>
      <w:r>
        <w:rPr>
          <w:rFonts w:ascii="Book Antiqua" w:hAnsi="Book Antiqua" w:cs="Apple Symbols"/>
          <w:b/>
          <w:sz w:val="36"/>
          <w:szCs w:val="36"/>
        </w:rPr>
        <w:tab/>
      </w:r>
      <w:r>
        <w:rPr>
          <w:rFonts w:ascii="Book Antiqua" w:hAnsi="Book Antiqua" w:cs="Apple Symbols"/>
          <w:b/>
          <w:sz w:val="36"/>
          <w:szCs w:val="36"/>
        </w:rPr>
        <w:tab/>
      </w:r>
    </w:p>
    <w:p w14:paraId="6EF9C83F" w14:textId="3A184789" w:rsidR="000A2BD2" w:rsidRPr="00740835" w:rsidRDefault="000A2BD2" w:rsidP="000A2BD2">
      <w:pPr>
        <w:pStyle w:val="ListParagraph"/>
        <w:ind w:left="0"/>
        <w:rPr>
          <w:rFonts w:ascii="Book Antiqua" w:hAnsi="Book Antiqua" w:cs="Apple Symbols"/>
          <w:b/>
          <w:u w:val="single"/>
        </w:rPr>
      </w:pPr>
      <w:r>
        <w:rPr>
          <w:rFonts w:ascii="Book Antiqua" w:hAnsi="Book Antiqua" w:cs="Apple Symbols"/>
          <w:b/>
          <w:u w:val="single"/>
        </w:rPr>
        <w:t xml:space="preserve">Weekend </w:t>
      </w:r>
      <w:r>
        <w:rPr>
          <w:rFonts w:ascii="Book Antiqua" w:hAnsi="Book Antiqua" w:cs="Apple Symbols"/>
          <w:b/>
          <w:u w:val="single"/>
        </w:rPr>
        <w:t>2</w:t>
      </w:r>
      <w:r>
        <w:rPr>
          <w:rFonts w:ascii="Book Antiqua" w:hAnsi="Book Antiqua" w:cs="Apple Symbols"/>
          <w:b/>
          <w:u w:val="single"/>
        </w:rPr>
        <w:t xml:space="preserve"> – </w:t>
      </w:r>
      <w:r>
        <w:rPr>
          <w:rFonts w:ascii="Book Antiqua" w:hAnsi="Book Antiqua" w:cs="Apple Symbols"/>
          <w:b/>
          <w:u w:val="single"/>
        </w:rPr>
        <w:t>November</w:t>
      </w:r>
      <w:r>
        <w:rPr>
          <w:rFonts w:ascii="Book Antiqua" w:hAnsi="Book Antiqua" w:cs="Apple Symbols"/>
          <w:b/>
          <w:u w:val="single"/>
        </w:rPr>
        <w:t xml:space="preserve"> </w:t>
      </w:r>
      <w:r>
        <w:rPr>
          <w:rFonts w:ascii="Book Antiqua" w:hAnsi="Book Antiqua" w:cs="Apple Symbols"/>
          <w:b/>
          <w:u w:val="single"/>
        </w:rPr>
        <w:t>19-20</w:t>
      </w:r>
    </w:p>
    <w:p w14:paraId="6AF7B207" w14:textId="7BE8DF6D" w:rsidR="000A2BD2" w:rsidRDefault="000A2BD2" w:rsidP="000A2BD2">
      <w:pPr>
        <w:pStyle w:val="ListParagraph"/>
        <w:ind w:left="360"/>
        <w:rPr>
          <w:rFonts w:ascii="Book Antiqua" w:hAnsi="Book Antiqua" w:cs="Apple Symbols"/>
          <w:b/>
          <w:i/>
        </w:rPr>
      </w:pPr>
      <w:r w:rsidRPr="00975ABA">
        <w:rPr>
          <w:rFonts w:ascii="Book Antiqua" w:hAnsi="Book Antiqua" w:cs="Apple Symbols"/>
          <w:b/>
        </w:rPr>
        <w:t>Topic</w:t>
      </w:r>
      <w:r>
        <w:rPr>
          <w:rFonts w:ascii="Book Antiqua" w:hAnsi="Book Antiqua" w:cs="Apple Symbols"/>
          <w:b/>
        </w:rPr>
        <w:t>s</w:t>
      </w:r>
      <w:r w:rsidRPr="00975ABA">
        <w:rPr>
          <w:rFonts w:ascii="Book Antiqua" w:hAnsi="Book Antiqua" w:cs="Apple Symbols"/>
          <w:b/>
        </w:rPr>
        <w:t>:</w:t>
      </w:r>
      <w:r>
        <w:rPr>
          <w:rFonts w:ascii="Book Antiqua" w:hAnsi="Book Antiqua" w:cs="Apple Symbols"/>
          <w:b/>
        </w:rPr>
        <w:tab/>
      </w:r>
      <w:r>
        <w:rPr>
          <w:rFonts w:ascii="Book Antiqua" w:hAnsi="Book Antiqua" w:cs="Apple Symbols"/>
          <w:b/>
          <w:i/>
        </w:rPr>
        <w:t>The Mosaic Covenant 2</w:t>
      </w:r>
    </w:p>
    <w:p w14:paraId="2FD054D5" w14:textId="5E191FEF" w:rsidR="000A2BD2" w:rsidRDefault="000A2BD2" w:rsidP="000A2BD2">
      <w:pPr>
        <w:pStyle w:val="ListParagraph"/>
        <w:ind w:left="360"/>
        <w:rPr>
          <w:rFonts w:ascii="Book Antiqua" w:hAnsi="Book Antiqua" w:cs="Apple Symbols"/>
          <w:b/>
          <w:i/>
          <w:iCs/>
        </w:rPr>
      </w:pPr>
      <w:r>
        <w:rPr>
          <w:rFonts w:ascii="Book Antiqua" w:hAnsi="Book Antiqua" w:cs="Apple Symbols"/>
          <w:b/>
        </w:rPr>
        <w:tab/>
      </w:r>
      <w:r>
        <w:rPr>
          <w:rFonts w:ascii="Book Antiqua" w:hAnsi="Book Antiqua" w:cs="Apple Symbols"/>
          <w:b/>
        </w:rPr>
        <w:tab/>
      </w:r>
      <w:r>
        <w:rPr>
          <w:rFonts w:ascii="Book Antiqua" w:hAnsi="Book Antiqua" w:cs="Apple Symbols"/>
          <w:b/>
          <w:i/>
          <w:iCs/>
        </w:rPr>
        <w:t>The Davidic Covenant</w:t>
      </w:r>
    </w:p>
    <w:p w14:paraId="04EB0B44" w14:textId="714942BE" w:rsidR="000A2BD2" w:rsidRDefault="000A2BD2" w:rsidP="000A2BD2">
      <w:pPr>
        <w:pStyle w:val="ListParagraph"/>
        <w:ind w:left="360"/>
        <w:rPr>
          <w:rFonts w:ascii="Book Antiqua" w:hAnsi="Book Antiqua" w:cs="Apple Symbols"/>
          <w:b/>
          <w:i/>
          <w:iCs/>
        </w:rPr>
      </w:pPr>
      <w:r>
        <w:rPr>
          <w:rFonts w:ascii="Book Antiqua" w:hAnsi="Book Antiqua" w:cs="Apple Symbols"/>
          <w:b/>
          <w:i/>
          <w:iCs/>
        </w:rPr>
        <w:tab/>
      </w:r>
      <w:r>
        <w:rPr>
          <w:rFonts w:ascii="Book Antiqua" w:hAnsi="Book Antiqua" w:cs="Apple Symbols"/>
          <w:b/>
          <w:i/>
          <w:iCs/>
        </w:rPr>
        <w:tab/>
        <w:t>The Covenant of Redemption</w:t>
      </w:r>
    </w:p>
    <w:p w14:paraId="229274F4" w14:textId="3FDC69B2" w:rsidR="000A2BD2" w:rsidRDefault="000A2BD2" w:rsidP="000A2BD2">
      <w:pPr>
        <w:pStyle w:val="ListParagraph"/>
        <w:ind w:left="360"/>
        <w:rPr>
          <w:rFonts w:ascii="Book Antiqua" w:hAnsi="Book Antiqua" w:cs="Apple Symbols"/>
          <w:b/>
          <w:i/>
          <w:iCs/>
        </w:rPr>
      </w:pPr>
      <w:r>
        <w:rPr>
          <w:rFonts w:ascii="Book Antiqua" w:hAnsi="Book Antiqua" w:cs="Apple Symbols"/>
          <w:b/>
          <w:i/>
          <w:iCs/>
        </w:rPr>
        <w:tab/>
      </w:r>
      <w:r>
        <w:rPr>
          <w:rFonts w:ascii="Book Antiqua" w:hAnsi="Book Antiqua" w:cs="Apple Symbols"/>
          <w:b/>
          <w:i/>
          <w:iCs/>
        </w:rPr>
        <w:tab/>
        <w:t>The New Covenant 1</w:t>
      </w:r>
    </w:p>
    <w:p w14:paraId="05CFAD4E" w14:textId="2FA9C6D5" w:rsidR="000A2BD2" w:rsidRDefault="000A2BD2" w:rsidP="000A2BD2">
      <w:pPr>
        <w:pStyle w:val="ListParagraph"/>
        <w:ind w:left="360"/>
        <w:rPr>
          <w:rFonts w:ascii="Book Antiqua" w:hAnsi="Book Antiqua" w:cs="Apple Symbols"/>
          <w:b/>
          <w:i/>
          <w:iCs/>
        </w:rPr>
      </w:pPr>
      <w:r>
        <w:rPr>
          <w:rFonts w:ascii="Book Antiqua" w:hAnsi="Book Antiqua" w:cs="Apple Symbols"/>
          <w:b/>
          <w:i/>
          <w:iCs/>
        </w:rPr>
        <w:tab/>
      </w:r>
      <w:r>
        <w:rPr>
          <w:rFonts w:ascii="Book Antiqua" w:hAnsi="Book Antiqua" w:cs="Apple Symbols"/>
          <w:b/>
          <w:i/>
          <w:iCs/>
        </w:rPr>
        <w:tab/>
        <w:t>The New Covenant 2</w:t>
      </w:r>
    </w:p>
    <w:p w14:paraId="1F3DA2BC" w14:textId="7E6BE2FB" w:rsidR="000A2BD2" w:rsidRPr="000A2BD2" w:rsidRDefault="000A2BD2" w:rsidP="000A2BD2">
      <w:pPr>
        <w:pStyle w:val="ListParagraph"/>
        <w:ind w:left="360"/>
        <w:rPr>
          <w:rFonts w:ascii="Book Antiqua" w:hAnsi="Book Antiqua" w:cs="Apple Symbols"/>
          <w:b/>
          <w:i/>
          <w:iCs/>
        </w:rPr>
      </w:pPr>
      <w:r>
        <w:rPr>
          <w:rFonts w:ascii="Book Antiqua" w:hAnsi="Book Antiqua" w:cs="Apple Symbols"/>
          <w:b/>
          <w:i/>
          <w:iCs/>
        </w:rPr>
        <w:tab/>
      </w:r>
      <w:r>
        <w:rPr>
          <w:rFonts w:ascii="Book Antiqua" w:hAnsi="Book Antiqua" w:cs="Apple Symbols"/>
          <w:b/>
          <w:i/>
          <w:iCs/>
        </w:rPr>
        <w:tab/>
        <w:t>Communion with the Triune God within the Covenant of Grace</w:t>
      </w:r>
    </w:p>
    <w:p w14:paraId="79593957" w14:textId="485C0BE3" w:rsidR="000A2BD2" w:rsidRPr="006D7AA9" w:rsidRDefault="00EC4812" w:rsidP="006D7AA9">
      <w:pPr>
        <w:pStyle w:val="ListParagraph"/>
        <w:ind w:left="1440"/>
        <w:rPr>
          <w:rFonts w:ascii="Book Antiqua" w:hAnsi="Book Antiqua" w:cs="Apple Symbols"/>
          <w:bCs/>
          <w:u w:val="single"/>
        </w:rPr>
      </w:pPr>
      <w:r w:rsidRPr="006D7AA9">
        <w:rPr>
          <w:rFonts w:ascii="Book Antiqua" w:hAnsi="Book Antiqua" w:cs="Apple Symbols"/>
          <w:bCs/>
        </w:rPr>
        <w:t>* If reading Rhodes, come to class having read Chapter</w:t>
      </w:r>
      <w:r w:rsidRPr="006D7AA9">
        <w:rPr>
          <w:rFonts w:ascii="Book Antiqua" w:hAnsi="Book Antiqua" w:cs="Apple Symbols"/>
          <w:bCs/>
        </w:rPr>
        <w:t>s</w:t>
      </w:r>
      <w:r w:rsidRPr="006D7AA9">
        <w:rPr>
          <w:rFonts w:ascii="Book Antiqua" w:hAnsi="Book Antiqua" w:cs="Apple Symbols"/>
          <w:bCs/>
        </w:rPr>
        <w:t xml:space="preserve"> </w:t>
      </w:r>
      <w:r w:rsidRPr="006D7AA9">
        <w:rPr>
          <w:rFonts w:ascii="Book Antiqua" w:hAnsi="Book Antiqua" w:cs="Apple Symbols"/>
          <w:bCs/>
        </w:rPr>
        <w:t xml:space="preserve">6 – 11. If </w:t>
      </w:r>
      <w:r w:rsidR="006D7AA9" w:rsidRPr="006D7AA9">
        <w:rPr>
          <w:rFonts w:ascii="Book Antiqua" w:hAnsi="Book Antiqua" w:cs="Apple Symbols"/>
          <w:bCs/>
        </w:rPr>
        <w:t xml:space="preserve">reading Belcher, come to class having read Chapters </w:t>
      </w:r>
      <w:r w:rsidR="006D7AA9">
        <w:rPr>
          <w:rFonts w:ascii="Book Antiqua" w:hAnsi="Book Antiqua" w:cs="Apple Symbols"/>
          <w:bCs/>
        </w:rPr>
        <w:t>7</w:t>
      </w:r>
      <w:r w:rsidR="006D7AA9" w:rsidRPr="006D7AA9">
        <w:rPr>
          <w:rFonts w:ascii="Book Antiqua" w:hAnsi="Book Antiqua" w:cs="Apple Symbols"/>
          <w:bCs/>
        </w:rPr>
        <w:t xml:space="preserve"> – 14 (plus appendices). </w:t>
      </w:r>
    </w:p>
    <w:p w14:paraId="039A4794" w14:textId="50B89F94" w:rsidR="000A2BD2" w:rsidRDefault="000A2BD2" w:rsidP="008827D0">
      <w:pPr>
        <w:pStyle w:val="ListParagraph"/>
        <w:ind w:left="0"/>
        <w:rPr>
          <w:rFonts w:ascii="Book Antiqua" w:hAnsi="Book Antiqua" w:cs="Apple Symbols"/>
          <w:b/>
          <w:u w:val="single"/>
        </w:rPr>
      </w:pPr>
    </w:p>
    <w:p w14:paraId="55CECE0D" w14:textId="77777777" w:rsidR="000A2BD2" w:rsidRDefault="000A2BD2" w:rsidP="008827D0">
      <w:pPr>
        <w:pStyle w:val="ListParagraph"/>
        <w:ind w:left="0"/>
        <w:rPr>
          <w:rFonts w:ascii="Book Antiqua" w:hAnsi="Book Antiqua" w:cs="Apple Symbols"/>
          <w:b/>
          <w:u w:val="single"/>
        </w:rPr>
      </w:pPr>
    </w:p>
    <w:p w14:paraId="0595B515" w14:textId="4AF2EC1F" w:rsidR="00E015BD" w:rsidRDefault="00E015BD" w:rsidP="00E26940">
      <w:pPr>
        <w:rPr>
          <w:rFonts w:ascii="Book Antiqua" w:hAnsi="Book Antiqua" w:cs="Apple Symbols"/>
          <w:i/>
          <w:iCs/>
        </w:rPr>
      </w:pPr>
    </w:p>
    <w:p w14:paraId="64594AD5" w14:textId="5098CAF5" w:rsidR="006D7AA9" w:rsidRDefault="006D7AA9" w:rsidP="00E26940">
      <w:pPr>
        <w:rPr>
          <w:rFonts w:ascii="Book Antiqua" w:hAnsi="Book Antiqua" w:cs="Apple Symbols"/>
          <w:i/>
          <w:iCs/>
        </w:rPr>
      </w:pPr>
    </w:p>
    <w:p w14:paraId="10AF0355" w14:textId="251F7DB1" w:rsidR="006D7AA9" w:rsidRDefault="006D7AA9" w:rsidP="00E26940">
      <w:pPr>
        <w:rPr>
          <w:rFonts w:ascii="Book Antiqua" w:hAnsi="Book Antiqua" w:cs="Apple Symbols"/>
          <w:i/>
          <w:iCs/>
        </w:rPr>
      </w:pPr>
    </w:p>
    <w:p w14:paraId="4425B06A" w14:textId="74EDA66D" w:rsidR="006D7AA9" w:rsidRDefault="006D7AA9" w:rsidP="00E26940">
      <w:pPr>
        <w:rPr>
          <w:rFonts w:ascii="Book Antiqua" w:hAnsi="Book Antiqua" w:cs="Apple Symbols"/>
          <w:i/>
          <w:iCs/>
        </w:rPr>
      </w:pPr>
    </w:p>
    <w:p w14:paraId="11318A00" w14:textId="77777777" w:rsidR="006D7AA9" w:rsidRDefault="006D7AA9" w:rsidP="00E26940">
      <w:pPr>
        <w:rPr>
          <w:rFonts w:ascii="Book Antiqua" w:hAnsi="Book Antiqua" w:cs="Apple Symbols"/>
          <w:i/>
          <w:iCs/>
        </w:rPr>
      </w:pPr>
    </w:p>
    <w:p w14:paraId="3AEA8787" w14:textId="77777777" w:rsidR="00E26940" w:rsidRPr="00806C86" w:rsidRDefault="00E26940" w:rsidP="00E26940">
      <w:pPr>
        <w:rPr>
          <w:rFonts w:ascii="Book Antiqua" w:hAnsi="Book Antiqua" w:cs="Apple Symbols"/>
          <w:i/>
          <w:iCs/>
        </w:rPr>
      </w:pPr>
      <w:r>
        <w:rPr>
          <w:rFonts w:ascii="Book Antiqua" w:hAnsi="Book Antiqua" w:cs="Apple Symbols"/>
          <w:i/>
          <w:iCs/>
        </w:rPr>
        <w:lastRenderedPageBreak/>
        <w:t xml:space="preserve">For Further Reading </w:t>
      </w:r>
    </w:p>
    <w:p w14:paraId="525E27D3" w14:textId="77777777" w:rsidR="00E26940" w:rsidRPr="00272A99" w:rsidRDefault="00E26940" w:rsidP="00E26940">
      <w:pPr>
        <w:rPr>
          <w:rFonts w:ascii="Book Antiqua" w:hAnsi="Book Antiqua" w:cs="Apple Symbols"/>
          <w:iCs/>
        </w:rPr>
      </w:pPr>
      <w:r>
        <w:rPr>
          <w:rFonts w:ascii="Book Antiqua" w:hAnsi="Book Antiqua" w:cs="Apple Symbols"/>
          <w:iCs/>
        </w:rPr>
        <w:t xml:space="preserve">In addition to systematic theological works that would be helpful to consult, such as those by Bavinck, Calvin, </w:t>
      </w:r>
      <w:proofErr w:type="spellStart"/>
      <w:r>
        <w:rPr>
          <w:rFonts w:ascii="Book Antiqua" w:hAnsi="Book Antiqua" w:cs="Apple Symbols"/>
          <w:iCs/>
        </w:rPr>
        <w:t>Turretin</w:t>
      </w:r>
      <w:proofErr w:type="spellEnd"/>
      <w:r>
        <w:rPr>
          <w:rFonts w:ascii="Book Antiqua" w:hAnsi="Book Antiqua" w:cs="Apple Symbols"/>
          <w:iCs/>
        </w:rPr>
        <w:t xml:space="preserve">, Hodge, </w:t>
      </w:r>
      <w:proofErr w:type="spellStart"/>
      <w:r>
        <w:rPr>
          <w:rFonts w:ascii="Book Antiqua" w:hAnsi="Book Antiqua" w:cs="Apple Symbols"/>
          <w:iCs/>
        </w:rPr>
        <w:t>Berkhof</w:t>
      </w:r>
      <w:proofErr w:type="spellEnd"/>
      <w:r>
        <w:rPr>
          <w:rFonts w:ascii="Book Antiqua" w:hAnsi="Book Antiqua" w:cs="Apple Symbols"/>
          <w:iCs/>
        </w:rPr>
        <w:t xml:space="preserve">, Frame, and Bray, </w:t>
      </w:r>
      <w:r w:rsidRPr="00272A99">
        <w:rPr>
          <w:rFonts w:ascii="Book Antiqua" w:hAnsi="Book Antiqua" w:cs="Apple Symbols"/>
          <w:iCs/>
        </w:rPr>
        <w:t xml:space="preserve">the following books will assist further study of the doctrinal topics discussed in this course. </w:t>
      </w:r>
    </w:p>
    <w:p w14:paraId="012AA512" w14:textId="77777777" w:rsidR="00E26940" w:rsidRDefault="00E26940" w:rsidP="00E26940">
      <w:pPr>
        <w:ind w:left="1800" w:hanging="360"/>
        <w:rPr>
          <w:rFonts w:ascii="Book Antiqua" w:hAnsi="Book Antiqua" w:cs="Apple Symbols"/>
          <w:iCs/>
        </w:rPr>
      </w:pPr>
    </w:p>
    <w:p w14:paraId="5C0B47BA" w14:textId="3AE0DE96" w:rsidR="00E26940" w:rsidRPr="0026697A" w:rsidRDefault="00E26940" w:rsidP="007B683A">
      <w:pPr>
        <w:ind w:left="720" w:hanging="180"/>
        <w:rPr>
          <w:rFonts w:ascii="Book Antiqua" w:hAnsi="Book Antiqua" w:cs="Apple Symbols"/>
          <w:iCs/>
          <w:sz w:val="23"/>
          <w:szCs w:val="23"/>
        </w:rPr>
      </w:pPr>
      <w:r w:rsidRPr="0026697A">
        <w:rPr>
          <w:rFonts w:ascii="Book Antiqua" w:hAnsi="Book Antiqua" w:cs="Apple Symbols"/>
          <w:iCs/>
          <w:sz w:val="23"/>
          <w:szCs w:val="23"/>
        </w:rPr>
        <w:t xml:space="preserve">J. Mark Beach, </w:t>
      </w:r>
      <w:proofErr w:type="gramStart"/>
      <w:r w:rsidRPr="0026697A">
        <w:rPr>
          <w:rFonts w:ascii="Book Antiqua" w:hAnsi="Book Antiqua" w:cs="Apple Symbols"/>
          <w:i/>
          <w:iCs/>
          <w:sz w:val="23"/>
          <w:szCs w:val="23"/>
        </w:rPr>
        <w:t>Christ</w:t>
      </w:r>
      <w:proofErr w:type="gramEnd"/>
      <w:r w:rsidRPr="0026697A">
        <w:rPr>
          <w:rFonts w:ascii="Book Antiqua" w:hAnsi="Book Antiqua" w:cs="Apple Symbols"/>
          <w:i/>
          <w:iCs/>
          <w:sz w:val="23"/>
          <w:szCs w:val="23"/>
        </w:rPr>
        <w:t xml:space="preserve"> and the Covenant: Francis </w:t>
      </w:r>
      <w:proofErr w:type="spellStart"/>
      <w:r w:rsidRPr="0026697A">
        <w:rPr>
          <w:rFonts w:ascii="Book Antiqua" w:hAnsi="Book Antiqua" w:cs="Apple Symbols"/>
          <w:i/>
          <w:iCs/>
          <w:sz w:val="23"/>
          <w:szCs w:val="23"/>
        </w:rPr>
        <w:t>Turretin's</w:t>
      </w:r>
      <w:proofErr w:type="spellEnd"/>
      <w:r w:rsidRPr="0026697A">
        <w:rPr>
          <w:rFonts w:ascii="Book Antiqua" w:hAnsi="Book Antiqua" w:cs="Apple Symbols"/>
          <w:i/>
          <w:iCs/>
          <w:sz w:val="23"/>
          <w:szCs w:val="23"/>
        </w:rPr>
        <w:t xml:space="preserve"> Federal Theology as a Defense of the</w:t>
      </w:r>
      <w:r w:rsidR="007B683A" w:rsidRPr="0026697A">
        <w:rPr>
          <w:rFonts w:ascii="Book Antiqua" w:hAnsi="Book Antiqua" w:cs="Apple Symbols"/>
          <w:i/>
          <w:iCs/>
          <w:sz w:val="23"/>
          <w:szCs w:val="23"/>
        </w:rPr>
        <w:t xml:space="preserve"> </w:t>
      </w:r>
      <w:r w:rsidRPr="0026697A">
        <w:rPr>
          <w:rFonts w:ascii="Book Antiqua" w:hAnsi="Book Antiqua" w:cs="Apple Symbols"/>
          <w:i/>
          <w:iCs/>
          <w:sz w:val="23"/>
          <w:szCs w:val="23"/>
        </w:rPr>
        <w:t>Doctrine of Grace</w:t>
      </w:r>
      <w:r w:rsidRPr="0026697A">
        <w:rPr>
          <w:rFonts w:ascii="Book Antiqua" w:hAnsi="Book Antiqua" w:cs="Apple Symbols"/>
          <w:iCs/>
          <w:sz w:val="23"/>
          <w:szCs w:val="23"/>
        </w:rPr>
        <w:t xml:space="preserve"> (</w:t>
      </w:r>
      <w:proofErr w:type="spellStart"/>
      <w:r w:rsidRPr="0026697A">
        <w:rPr>
          <w:rFonts w:ascii="Book Antiqua" w:hAnsi="Book Antiqua" w:cs="Apple Symbols"/>
          <w:iCs/>
          <w:sz w:val="23"/>
          <w:szCs w:val="23"/>
        </w:rPr>
        <w:t>Göttingen</w:t>
      </w:r>
      <w:proofErr w:type="spellEnd"/>
      <w:r w:rsidRPr="0026697A">
        <w:rPr>
          <w:rFonts w:ascii="Book Antiqua" w:hAnsi="Book Antiqua" w:cs="Apple Symbols"/>
          <w:iCs/>
          <w:sz w:val="23"/>
          <w:szCs w:val="23"/>
        </w:rPr>
        <w:t xml:space="preserve">: </w:t>
      </w:r>
      <w:proofErr w:type="spellStart"/>
      <w:r w:rsidRPr="0026697A">
        <w:rPr>
          <w:rFonts w:ascii="Book Antiqua" w:hAnsi="Book Antiqua" w:cs="Apple Symbols"/>
          <w:iCs/>
          <w:sz w:val="23"/>
          <w:szCs w:val="23"/>
        </w:rPr>
        <w:t>Vandenhoeck</w:t>
      </w:r>
      <w:proofErr w:type="spellEnd"/>
      <w:r w:rsidRPr="0026697A">
        <w:rPr>
          <w:rFonts w:ascii="Book Antiqua" w:hAnsi="Book Antiqua" w:cs="Apple Symbols"/>
          <w:iCs/>
          <w:sz w:val="23"/>
          <w:szCs w:val="23"/>
        </w:rPr>
        <w:t xml:space="preserve"> &amp; Ruprecht, 2007). </w:t>
      </w:r>
    </w:p>
    <w:p w14:paraId="605A31D6" w14:textId="22DAD0EC" w:rsidR="00A34FB5" w:rsidRPr="0026697A" w:rsidRDefault="00E26940" w:rsidP="007B683A">
      <w:pPr>
        <w:ind w:left="540"/>
        <w:rPr>
          <w:rFonts w:ascii="Book Antiqua" w:hAnsi="Book Antiqua" w:cs="Apple Symbols"/>
          <w:iCs/>
          <w:sz w:val="23"/>
          <w:szCs w:val="23"/>
          <w:vertAlign w:val="superscript"/>
        </w:rPr>
      </w:pPr>
      <w:r w:rsidRPr="0026697A">
        <w:rPr>
          <w:rFonts w:ascii="Book Antiqua" w:hAnsi="Book Antiqua" w:cs="Apple Symbols"/>
          <w:iCs/>
          <w:sz w:val="23"/>
          <w:szCs w:val="23"/>
        </w:rPr>
        <w:t xml:space="preserve">_______. “The Doctrine of the Pactum </w:t>
      </w:r>
      <w:proofErr w:type="spellStart"/>
      <w:r w:rsidRPr="0026697A">
        <w:rPr>
          <w:rFonts w:ascii="Book Antiqua" w:hAnsi="Book Antiqua" w:cs="Apple Symbols"/>
          <w:iCs/>
          <w:sz w:val="23"/>
          <w:szCs w:val="23"/>
        </w:rPr>
        <w:t>Salutis</w:t>
      </w:r>
      <w:proofErr w:type="spellEnd"/>
      <w:r w:rsidRPr="0026697A">
        <w:rPr>
          <w:rFonts w:ascii="Book Antiqua" w:hAnsi="Book Antiqua" w:cs="Apple Symbols"/>
          <w:iCs/>
          <w:sz w:val="23"/>
          <w:szCs w:val="23"/>
        </w:rPr>
        <w:t xml:space="preserve"> in the Covenant Theology of Herman </w:t>
      </w:r>
      <w:r w:rsidR="007B683A" w:rsidRPr="0026697A">
        <w:rPr>
          <w:rFonts w:ascii="Book Antiqua" w:hAnsi="Book Antiqua" w:cs="Apple Symbols"/>
          <w:iCs/>
          <w:sz w:val="23"/>
          <w:szCs w:val="23"/>
        </w:rPr>
        <w:tab/>
      </w:r>
      <w:r w:rsidR="007B683A" w:rsidRPr="0026697A">
        <w:rPr>
          <w:rFonts w:ascii="Book Antiqua" w:hAnsi="Book Antiqua" w:cs="Apple Symbols"/>
          <w:iCs/>
          <w:sz w:val="23"/>
          <w:szCs w:val="23"/>
        </w:rPr>
        <w:tab/>
      </w:r>
      <w:proofErr w:type="spellStart"/>
      <w:r w:rsidRPr="0026697A">
        <w:rPr>
          <w:rFonts w:ascii="Book Antiqua" w:hAnsi="Book Antiqua" w:cs="Apple Symbols"/>
          <w:iCs/>
          <w:sz w:val="23"/>
          <w:szCs w:val="23"/>
        </w:rPr>
        <w:t>Witsius</w:t>
      </w:r>
      <w:proofErr w:type="spellEnd"/>
      <w:r w:rsidRPr="0026697A">
        <w:rPr>
          <w:rFonts w:ascii="Book Antiqua" w:hAnsi="Book Antiqua" w:cs="Apple Symbols"/>
          <w:iCs/>
          <w:sz w:val="23"/>
          <w:szCs w:val="23"/>
        </w:rPr>
        <w:t>,” </w:t>
      </w:r>
      <w:r w:rsidRPr="0026697A">
        <w:rPr>
          <w:rFonts w:ascii="Book Antiqua" w:hAnsi="Book Antiqua" w:cs="Apple Symbols"/>
          <w:i/>
          <w:iCs/>
          <w:sz w:val="23"/>
          <w:szCs w:val="23"/>
        </w:rPr>
        <w:t>MJT</w:t>
      </w:r>
      <w:r w:rsidRPr="0026697A">
        <w:rPr>
          <w:rFonts w:ascii="Book Antiqua" w:hAnsi="Book Antiqua" w:cs="Apple Symbols"/>
          <w:iCs/>
          <w:sz w:val="23"/>
          <w:szCs w:val="23"/>
        </w:rPr>
        <w:t xml:space="preserve"> 13 (2002): 101-142.  </w:t>
      </w:r>
    </w:p>
    <w:p w14:paraId="38029EF6" w14:textId="1F3B96DD" w:rsidR="00E26940" w:rsidRPr="0026697A" w:rsidRDefault="00E26940" w:rsidP="007B683A">
      <w:pPr>
        <w:ind w:left="720" w:hanging="180"/>
        <w:rPr>
          <w:rFonts w:ascii="Book Antiqua" w:hAnsi="Book Antiqua" w:cs="Apple Symbols"/>
          <w:iCs/>
          <w:sz w:val="23"/>
          <w:szCs w:val="23"/>
        </w:rPr>
      </w:pPr>
      <w:r w:rsidRPr="0026697A">
        <w:rPr>
          <w:rFonts w:ascii="Book Antiqua" w:hAnsi="Book Antiqua" w:cs="Apple Symbols"/>
          <w:iCs/>
          <w:sz w:val="23"/>
          <w:szCs w:val="23"/>
        </w:rPr>
        <w:t xml:space="preserve">Joel </w:t>
      </w:r>
      <w:proofErr w:type="spellStart"/>
      <w:r w:rsidRPr="0026697A">
        <w:rPr>
          <w:rFonts w:ascii="Book Antiqua" w:hAnsi="Book Antiqua" w:cs="Apple Symbols"/>
          <w:iCs/>
          <w:sz w:val="23"/>
          <w:szCs w:val="23"/>
        </w:rPr>
        <w:t>Beeke</w:t>
      </w:r>
      <w:proofErr w:type="spellEnd"/>
      <w:r w:rsidRPr="0026697A">
        <w:rPr>
          <w:rFonts w:ascii="Book Antiqua" w:hAnsi="Book Antiqua" w:cs="Apple Symbols"/>
          <w:iCs/>
          <w:sz w:val="23"/>
          <w:szCs w:val="23"/>
        </w:rPr>
        <w:t xml:space="preserve"> and Mark Jones, </w:t>
      </w:r>
      <w:r w:rsidRPr="0026697A">
        <w:rPr>
          <w:rFonts w:ascii="Book Antiqua" w:hAnsi="Book Antiqua" w:cs="Apple Symbols"/>
          <w:i/>
          <w:iCs/>
          <w:sz w:val="23"/>
          <w:szCs w:val="23"/>
        </w:rPr>
        <w:t xml:space="preserve">A Puritan Theology </w:t>
      </w:r>
      <w:r w:rsidRPr="0026697A">
        <w:rPr>
          <w:rFonts w:ascii="Book Antiqua" w:hAnsi="Book Antiqua" w:cs="Apple Symbols"/>
          <w:iCs/>
          <w:sz w:val="23"/>
          <w:szCs w:val="23"/>
        </w:rPr>
        <w:t>(Grand Rapids: Reformed Heritage Books, 2012).</w:t>
      </w:r>
    </w:p>
    <w:p w14:paraId="264D5F96" w14:textId="5FC7FAB4" w:rsidR="00E26940" w:rsidRPr="0026697A" w:rsidRDefault="00E26940" w:rsidP="007B683A">
      <w:pPr>
        <w:ind w:left="540"/>
        <w:rPr>
          <w:rFonts w:ascii="Book Antiqua" w:hAnsi="Book Antiqua" w:cs="Apple Symbols"/>
          <w:iCs/>
          <w:sz w:val="23"/>
          <w:szCs w:val="23"/>
        </w:rPr>
      </w:pPr>
      <w:r w:rsidRPr="0026697A">
        <w:rPr>
          <w:rFonts w:ascii="Book Antiqua" w:hAnsi="Book Antiqua" w:cs="Apple Symbols"/>
          <w:iCs/>
          <w:sz w:val="23"/>
          <w:szCs w:val="23"/>
        </w:rPr>
        <w:t xml:space="preserve">Lyle </w:t>
      </w:r>
      <w:proofErr w:type="spellStart"/>
      <w:r w:rsidRPr="0026697A">
        <w:rPr>
          <w:rFonts w:ascii="Book Antiqua" w:hAnsi="Book Antiqua" w:cs="Apple Symbols"/>
          <w:iCs/>
          <w:sz w:val="23"/>
          <w:szCs w:val="23"/>
        </w:rPr>
        <w:t>Bierma</w:t>
      </w:r>
      <w:proofErr w:type="spellEnd"/>
      <w:r w:rsidRPr="0026697A">
        <w:rPr>
          <w:rFonts w:ascii="Book Antiqua" w:hAnsi="Book Antiqua" w:cs="Apple Symbols"/>
          <w:iCs/>
          <w:sz w:val="23"/>
          <w:szCs w:val="23"/>
        </w:rPr>
        <w:t>,</w:t>
      </w:r>
      <w:r w:rsidRPr="0026697A">
        <w:rPr>
          <w:rFonts w:ascii="Book Antiqua" w:hAnsi="Book Antiqua" w:cs="Apple Symbols"/>
          <w:i/>
          <w:iCs/>
          <w:sz w:val="23"/>
          <w:szCs w:val="23"/>
        </w:rPr>
        <w:t xml:space="preserve"> German Calvinism in the Confessional Age: The Covenant Theology of Caspar </w:t>
      </w:r>
      <w:r w:rsidR="007B683A" w:rsidRPr="0026697A">
        <w:rPr>
          <w:rFonts w:ascii="Book Antiqua" w:hAnsi="Book Antiqua" w:cs="Apple Symbols"/>
          <w:i/>
          <w:iCs/>
          <w:sz w:val="23"/>
          <w:szCs w:val="23"/>
        </w:rPr>
        <w:tab/>
      </w:r>
      <w:proofErr w:type="spellStart"/>
      <w:r w:rsidRPr="0026697A">
        <w:rPr>
          <w:rFonts w:ascii="Book Antiqua" w:hAnsi="Book Antiqua" w:cs="Apple Symbols"/>
          <w:i/>
          <w:iCs/>
          <w:sz w:val="23"/>
          <w:szCs w:val="23"/>
        </w:rPr>
        <w:t>Olevianus</w:t>
      </w:r>
      <w:proofErr w:type="spellEnd"/>
      <w:r w:rsidRPr="0026697A">
        <w:rPr>
          <w:rFonts w:ascii="Book Antiqua" w:hAnsi="Book Antiqua" w:cs="Apple Symbols"/>
          <w:iCs/>
          <w:sz w:val="23"/>
          <w:szCs w:val="23"/>
        </w:rPr>
        <w:t xml:space="preserve"> (Grand Rapids: Baker, 1997).  </w:t>
      </w:r>
    </w:p>
    <w:p w14:paraId="445B96D1" w14:textId="384CDBA1" w:rsidR="00E26940" w:rsidRPr="0026697A" w:rsidRDefault="00E26940" w:rsidP="007B683A">
      <w:pPr>
        <w:ind w:left="720" w:hanging="180"/>
        <w:rPr>
          <w:rFonts w:ascii="Book Antiqua" w:hAnsi="Book Antiqua" w:cs="Apple Symbols"/>
          <w:iCs/>
          <w:sz w:val="23"/>
          <w:szCs w:val="23"/>
        </w:rPr>
      </w:pPr>
      <w:r w:rsidRPr="0026697A">
        <w:rPr>
          <w:rFonts w:ascii="Book Antiqua" w:hAnsi="Book Antiqua" w:cs="Apple Symbols"/>
          <w:iCs/>
          <w:sz w:val="23"/>
          <w:szCs w:val="23"/>
        </w:rPr>
        <w:t xml:space="preserve">Lyle </w:t>
      </w:r>
      <w:proofErr w:type="spellStart"/>
      <w:r w:rsidRPr="0026697A">
        <w:rPr>
          <w:rFonts w:ascii="Book Antiqua" w:hAnsi="Book Antiqua" w:cs="Apple Symbols"/>
          <w:iCs/>
          <w:sz w:val="23"/>
          <w:szCs w:val="23"/>
        </w:rPr>
        <w:t>Bierma</w:t>
      </w:r>
      <w:proofErr w:type="spellEnd"/>
      <w:r w:rsidRPr="0026697A">
        <w:rPr>
          <w:rFonts w:ascii="Book Antiqua" w:hAnsi="Book Antiqua" w:cs="Apple Symbols"/>
          <w:iCs/>
          <w:sz w:val="23"/>
          <w:szCs w:val="23"/>
        </w:rPr>
        <w:t xml:space="preserve"> et al., </w:t>
      </w:r>
      <w:r w:rsidRPr="0026697A">
        <w:rPr>
          <w:rFonts w:ascii="Book Antiqua" w:hAnsi="Book Antiqua" w:cs="Apple Symbols"/>
          <w:i/>
          <w:iCs/>
          <w:sz w:val="23"/>
          <w:szCs w:val="23"/>
        </w:rPr>
        <w:t xml:space="preserve">An Introduction to the Heidelberg Catechism: Sources, History, and Theology </w:t>
      </w:r>
      <w:r w:rsidRPr="0026697A">
        <w:rPr>
          <w:rFonts w:ascii="Book Antiqua" w:hAnsi="Book Antiqua" w:cs="Apple Symbols"/>
          <w:iCs/>
          <w:sz w:val="23"/>
          <w:szCs w:val="23"/>
        </w:rPr>
        <w:t>(Grand Rapids: Baker, 2005).</w:t>
      </w:r>
    </w:p>
    <w:p w14:paraId="39DD3CC2" w14:textId="77928354" w:rsidR="00E26940" w:rsidRPr="0026697A" w:rsidRDefault="00E26940" w:rsidP="007B683A">
      <w:pPr>
        <w:ind w:left="720" w:hanging="180"/>
        <w:rPr>
          <w:rFonts w:ascii="Book Antiqua" w:hAnsi="Book Antiqua" w:cs="Apple Symbols"/>
          <w:iCs/>
          <w:sz w:val="23"/>
          <w:szCs w:val="23"/>
        </w:rPr>
      </w:pPr>
      <w:r w:rsidRPr="0026697A">
        <w:rPr>
          <w:rFonts w:ascii="Book Antiqua" w:hAnsi="Book Antiqua" w:cs="Apple Symbols"/>
          <w:iCs/>
          <w:sz w:val="23"/>
          <w:szCs w:val="23"/>
        </w:rPr>
        <w:t xml:space="preserve">Heinrich Bullinger, “A Brief Exposition of the One and Eternal Testament or Covenant of God,” in Charles McCoy and J. Wayne Baker, </w:t>
      </w:r>
      <w:r w:rsidRPr="0026697A">
        <w:rPr>
          <w:rFonts w:ascii="Book Antiqua" w:hAnsi="Book Antiqua" w:cs="Apple Symbols"/>
          <w:i/>
          <w:iCs/>
          <w:sz w:val="23"/>
          <w:szCs w:val="23"/>
        </w:rPr>
        <w:t>Fountainhead of Federalism: Heinrich Bullinger and the Covenantal Tradition</w:t>
      </w:r>
      <w:r w:rsidRPr="0026697A">
        <w:rPr>
          <w:rFonts w:ascii="Book Antiqua" w:hAnsi="Book Antiqua" w:cs="Apple Symbols"/>
          <w:iCs/>
          <w:sz w:val="23"/>
          <w:szCs w:val="23"/>
        </w:rPr>
        <w:t xml:space="preserve"> (Louisville: Westminster/John Knox, 1991).</w:t>
      </w:r>
    </w:p>
    <w:p w14:paraId="70102E5F" w14:textId="0C6FD1AD" w:rsidR="006050A8" w:rsidRPr="0026697A" w:rsidRDefault="006050A8" w:rsidP="00FE0A4E">
      <w:pPr>
        <w:ind w:left="720" w:hanging="180"/>
        <w:rPr>
          <w:rFonts w:ascii="Book Antiqua" w:hAnsi="Book Antiqua" w:cs="Apple Symbols"/>
          <w:iCs/>
          <w:sz w:val="23"/>
          <w:szCs w:val="23"/>
        </w:rPr>
      </w:pPr>
      <w:r w:rsidRPr="0026697A">
        <w:rPr>
          <w:rFonts w:ascii="Book Antiqua" w:hAnsi="Book Antiqua" w:cs="Apple Symbols"/>
          <w:iCs/>
          <w:sz w:val="23"/>
          <w:szCs w:val="23"/>
        </w:rPr>
        <w:t xml:space="preserve">Pierre </w:t>
      </w:r>
      <w:proofErr w:type="spellStart"/>
      <w:r w:rsidRPr="0026697A">
        <w:rPr>
          <w:rFonts w:ascii="Book Antiqua" w:hAnsi="Book Antiqua" w:cs="Apple Symbols"/>
          <w:iCs/>
          <w:sz w:val="23"/>
          <w:szCs w:val="23"/>
        </w:rPr>
        <w:t>Courthial</w:t>
      </w:r>
      <w:proofErr w:type="spellEnd"/>
      <w:r w:rsidRPr="0026697A">
        <w:rPr>
          <w:rFonts w:ascii="Book Antiqua" w:hAnsi="Book Antiqua" w:cs="Apple Symbols"/>
          <w:iCs/>
          <w:sz w:val="23"/>
          <w:szCs w:val="23"/>
        </w:rPr>
        <w:t xml:space="preserve">, </w:t>
      </w:r>
      <w:r w:rsidRPr="0026697A">
        <w:rPr>
          <w:rFonts w:ascii="Book Antiqua" w:hAnsi="Book Antiqua" w:cs="Apple Symbols"/>
          <w:i/>
          <w:iCs/>
          <w:sz w:val="23"/>
          <w:szCs w:val="23"/>
        </w:rPr>
        <w:t xml:space="preserve">A New Day of Small Beginnings, </w:t>
      </w:r>
      <w:r w:rsidRPr="0026697A">
        <w:rPr>
          <w:rFonts w:ascii="Book Antiqua" w:hAnsi="Book Antiqua" w:cs="Apple Symbols"/>
          <w:iCs/>
          <w:sz w:val="23"/>
          <w:szCs w:val="23"/>
        </w:rPr>
        <w:t xml:space="preserve">trans. Matthew S. Miller </w:t>
      </w:r>
      <w:r w:rsidR="00351622" w:rsidRPr="0026697A">
        <w:rPr>
          <w:rFonts w:ascii="Book Antiqua" w:hAnsi="Book Antiqua" w:cs="Apple Symbols"/>
          <w:iCs/>
          <w:sz w:val="23"/>
          <w:szCs w:val="23"/>
        </w:rPr>
        <w:t>(Tallahassee, FL: Zurich Publishing, 2018).</w:t>
      </w:r>
    </w:p>
    <w:p w14:paraId="37C98AB7" w14:textId="4AC53789" w:rsidR="00E26940" w:rsidRPr="0026697A" w:rsidRDefault="00E26940" w:rsidP="007B683A">
      <w:pPr>
        <w:ind w:left="720" w:hanging="180"/>
        <w:rPr>
          <w:rFonts w:ascii="Book Antiqua" w:hAnsi="Book Antiqua" w:cs="Apple Symbols"/>
          <w:iCs/>
          <w:sz w:val="23"/>
          <w:szCs w:val="23"/>
        </w:rPr>
      </w:pPr>
      <w:r w:rsidRPr="0026697A">
        <w:rPr>
          <w:rFonts w:ascii="Book Antiqua" w:hAnsi="Book Antiqua" w:cs="Apple Symbols"/>
          <w:iCs/>
          <w:sz w:val="23"/>
          <w:szCs w:val="23"/>
        </w:rPr>
        <w:t xml:space="preserve">J. </w:t>
      </w:r>
      <w:proofErr w:type="spellStart"/>
      <w:r w:rsidRPr="0026697A">
        <w:rPr>
          <w:rFonts w:ascii="Book Antiqua" w:hAnsi="Book Antiqua" w:cs="Apple Symbols"/>
          <w:iCs/>
          <w:sz w:val="23"/>
          <w:szCs w:val="23"/>
        </w:rPr>
        <w:t>Ligon</w:t>
      </w:r>
      <w:proofErr w:type="spellEnd"/>
      <w:r w:rsidRPr="0026697A">
        <w:rPr>
          <w:rFonts w:ascii="Book Antiqua" w:hAnsi="Book Antiqua" w:cs="Apple Symbols"/>
          <w:iCs/>
          <w:sz w:val="23"/>
          <w:szCs w:val="23"/>
        </w:rPr>
        <w:t xml:space="preserve"> Duncan III, </w:t>
      </w:r>
      <w:r w:rsidRPr="0026697A">
        <w:rPr>
          <w:rFonts w:ascii="Book Antiqua" w:hAnsi="Book Antiqua" w:cs="Apple Symbols"/>
          <w:i/>
          <w:iCs/>
          <w:sz w:val="23"/>
          <w:szCs w:val="23"/>
        </w:rPr>
        <w:t xml:space="preserve">The Covenant Idea in Ante-Nicene Theology </w:t>
      </w:r>
      <w:r w:rsidRPr="0026697A">
        <w:rPr>
          <w:rFonts w:ascii="Book Antiqua" w:hAnsi="Book Antiqua" w:cs="Apple Symbols"/>
          <w:iCs/>
          <w:sz w:val="23"/>
          <w:szCs w:val="23"/>
        </w:rPr>
        <w:t xml:space="preserve">(Ph.D. Thesis): available from professor </w:t>
      </w:r>
    </w:p>
    <w:p w14:paraId="7EE23E9E" w14:textId="38CB8648" w:rsidR="00E26940" w:rsidRPr="0026697A" w:rsidRDefault="00E26940" w:rsidP="00FE0A4E">
      <w:pPr>
        <w:ind w:left="720" w:hanging="180"/>
        <w:rPr>
          <w:rFonts w:ascii="Book Antiqua" w:hAnsi="Book Antiqua" w:cs="Apple Symbols"/>
          <w:iCs/>
          <w:sz w:val="23"/>
          <w:szCs w:val="23"/>
        </w:rPr>
      </w:pPr>
      <w:r w:rsidRPr="0026697A">
        <w:rPr>
          <w:rFonts w:ascii="Book Antiqua" w:hAnsi="Book Antiqua" w:cs="Apple Symbols"/>
          <w:iCs/>
          <w:sz w:val="23"/>
          <w:szCs w:val="23"/>
        </w:rPr>
        <w:t xml:space="preserve">Brian Estelle, John </w:t>
      </w:r>
      <w:proofErr w:type="spellStart"/>
      <w:r w:rsidRPr="0026697A">
        <w:rPr>
          <w:rFonts w:ascii="Book Antiqua" w:hAnsi="Book Antiqua" w:cs="Apple Symbols"/>
          <w:iCs/>
          <w:sz w:val="23"/>
          <w:szCs w:val="23"/>
        </w:rPr>
        <w:t>Fesko</w:t>
      </w:r>
      <w:proofErr w:type="spellEnd"/>
      <w:r w:rsidRPr="0026697A">
        <w:rPr>
          <w:rFonts w:ascii="Book Antiqua" w:hAnsi="Book Antiqua" w:cs="Apple Symbols"/>
          <w:iCs/>
          <w:sz w:val="23"/>
          <w:szCs w:val="23"/>
        </w:rPr>
        <w:t xml:space="preserve">, and David </w:t>
      </w:r>
      <w:proofErr w:type="spellStart"/>
      <w:r w:rsidRPr="0026697A">
        <w:rPr>
          <w:rFonts w:ascii="Book Antiqua" w:hAnsi="Book Antiqua" w:cs="Apple Symbols"/>
          <w:iCs/>
          <w:sz w:val="23"/>
          <w:szCs w:val="23"/>
        </w:rPr>
        <w:t>VanDrunen</w:t>
      </w:r>
      <w:proofErr w:type="spellEnd"/>
      <w:r w:rsidRPr="0026697A">
        <w:rPr>
          <w:rFonts w:ascii="Book Antiqua" w:hAnsi="Book Antiqua" w:cs="Apple Symbols"/>
          <w:iCs/>
          <w:sz w:val="23"/>
          <w:szCs w:val="23"/>
        </w:rPr>
        <w:t xml:space="preserve">, ed., </w:t>
      </w:r>
      <w:r w:rsidRPr="0026697A">
        <w:rPr>
          <w:rFonts w:ascii="Book Antiqua" w:hAnsi="Book Antiqua" w:cs="Apple Symbols"/>
          <w:i/>
          <w:iCs/>
          <w:sz w:val="23"/>
          <w:szCs w:val="23"/>
        </w:rPr>
        <w:t xml:space="preserve">The Law is Not of Faith: Essays on Works and Grace in the Mosaic Covenant </w:t>
      </w:r>
      <w:r w:rsidRPr="0026697A">
        <w:rPr>
          <w:rFonts w:ascii="Book Antiqua" w:hAnsi="Book Antiqua" w:cs="Apple Symbols"/>
          <w:iCs/>
          <w:sz w:val="23"/>
          <w:szCs w:val="23"/>
        </w:rPr>
        <w:t>(Phillipsburg: Presbyterian and Reformed, 2009).</w:t>
      </w:r>
    </w:p>
    <w:p w14:paraId="4FF28AB2" w14:textId="0D40B682" w:rsidR="00E26940" w:rsidRPr="0026697A" w:rsidRDefault="00E26940" w:rsidP="007B683A">
      <w:pPr>
        <w:ind w:left="720" w:hanging="180"/>
        <w:rPr>
          <w:rFonts w:ascii="Book Antiqua" w:hAnsi="Book Antiqua" w:cs="Apple Symbols"/>
          <w:iCs/>
          <w:sz w:val="23"/>
          <w:szCs w:val="23"/>
        </w:rPr>
      </w:pPr>
      <w:r w:rsidRPr="0026697A">
        <w:rPr>
          <w:rFonts w:ascii="Book Antiqua" w:hAnsi="Book Antiqua" w:cs="Apple Symbols"/>
          <w:iCs/>
          <w:sz w:val="23"/>
          <w:szCs w:val="23"/>
        </w:rPr>
        <w:t xml:space="preserve">Peter Gentry and Stephen </w:t>
      </w:r>
      <w:proofErr w:type="spellStart"/>
      <w:r w:rsidRPr="0026697A">
        <w:rPr>
          <w:rFonts w:ascii="Book Antiqua" w:hAnsi="Book Antiqua" w:cs="Apple Symbols"/>
          <w:iCs/>
          <w:sz w:val="23"/>
          <w:szCs w:val="23"/>
        </w:rPr>
        <w:t>Wellum</w:t>
      </w:r>
      <w:proofErr w:type="spellEnd"/>
      <w:r w:rsidRPr="0026697A">
        <w:rPr>
          <w:rFonts w:ascii="Book Antiqua" w:hAnsi="Book Antiqua" w:cs="Apple Symbols"/>
          <w:iCs/>
          <w:sz w:val="23"/>
          <w:szCs w:val="23"/>
        </w:rPr>
        <w:t xml:space="preserve">, </w:t>
      </w:r>
      <w:r w:rsidRPr="0026697A">
        <w:rPr>
          <w:rFonts w:ascii="Book Antiqua" w:hAnsi="Book Antiqua" w:cs="Apple Symbols"/>
          <w:i/>
          <w:iCs/>
          <w:sz w:val="23"/>
          <w:szCs w:val="23"/>
        </w:rPr>
        <w:t xml:space="preserve">Kingdom through Covenant: A Biblical-Theological Understanding of the Covenants </w:t>
      </w:r>
      <w:r w:rsidRPr="0026697A">
        <w:rPr>
          <w:rFonts w:ascii="Book Antiqua" w:hAnsi="Book Antiqua" w:cs="Apple Symbols"/>
          <w:iCs/>
          <w:sz w:val="23"/>
          <w:szCs w:val="23"/>
        </w:rPr>
        <w:t>(Wheaton: Crossway, 2012).</w:t>
      </w:r>
    </w:p>
    <w:p w14:paraId="22374875" w14:textId="2A6651FF" w:rsidR="00E26940" w:rsidRPr="0026697A" w:rsidRDefault="00E26940" w:rsidP="007B683A">
      <w:pPr>
        <w:ind w:left="720" w:hanging="180"/>
        <w:rPr>
          <w:rFonts w:ascii="Book Antiqua" w:hAnsi="Book Antiqua" w:cs="Apple Symbols"/>
          <w:iCs/>
          <w:sz w:val="23"/>
          <w:szCs w:val="23"/>
        </w:rPr>
      </w:pPr>
      <w:r w:rsidRPr="0026697A">
        <w:rPr>
          <w:rFonts w:ascii="Book Antiqua" w:hAnsi="Book Antiqua" w:cs="Apple Symbols"/>
          <w:iCs/>
          <w:sz w:val="23"/>
          <w:szCs w:val="23"/>
        </w:rPr>
        <w:t xml:space="preserve">David Gibson, </w:t>
      </w:r>
      <w:r w:rsidRPr="0026697A">
        <w:rPr>
          <w:rFonts w:ascii="Book Antiqua" w:hAnsi="Book Antiqua" w:cs="Apple Symbols"/>
          <w:i/>
          <w:iCs/>
          <w:sz w:val="23"/>
          <w:szCs w:val="23"/>
        </w:rPr>
        <w:t xml:space="preserve">Prelapsarian </w:t>
      </w:r>
      <w:proofErr w:type="gramStart"/>
      <w:r w:rsidRPr="0026697A">
        <w:rPr>
          <w:rFonts w:ascii="Book Antiqua" w:hAnsi="Book Antiqua" w:cs="Apple Symbols"/>
          <w:i/>
          <w:iCs/>
          <w:sz w:val="23"/>
          <w:szCs w:val="23"/>
        </w:rPr>
        <w:t>Federalism</w:t>
      </w:r>
      <w:proofErr w:type="gramEnd"/>
      <w:r w:rsidRPr="0026697A">
        <w:rPr>
          <w:rFonts w:ascii="Book Antiqua" w:hAnsi="Book Antiqua" w:cs="Apple Symbols"/>
          <w:i/>
          <w:iCs/>
          <w:sz w:val="23"/>
          <w:szCs w:val="23"/>
        </w:rPr>
        <w:t xml:space="preserve"> and the Shape of Reformed Theology: A Response to James B. Torrance and Holmes Rolston III </w:t>
      </w:r>
      <w:r w:rsidRPr="0026697A">
        <w:rPr>
          <w:rFonts w:ascii="Book Antiqua" w:hAnsi="Book Antiqua" w:cs="Apple Symbols"/>
          <w:iCs/>
          <w:sz w:val="23"/>
          <w:szCs w:val="23"/>
        </w:rPr>
        <w:t>(M.A. Thesis): http://beginningwithmoses.org/filestore/downloads/prelapsefederalism.pdf</w:t>
      </w:r>
    </w:p>
    <w:p w14:paraId="5CE607A6" w14:textId="3626D810" w:rsidR="00E26940" w:rsidRPr="0026697A" w:rsidRDefault="00E26940" w:rsidP="007B683A">
      <w:pPr>
        <w:ind w:left="540"/>
        <w:rPr>
          <w:rFonts w:ascii="Book Antiqua" w:hAnsi="Book Antiqua" w:cs="Apple Symbols"/>
          <w:iCs/>
          <w:sz w:val="23"/>
          <w:szCs w:val="23"/>
        </w:rPr>
      </w:pPr>
      <w:r w:rsidRPr="0026697A">
        <w:rPr>
          <w:rFonts w:ascii="Book Antiqua" w:hAnsi="Book Antiqua" w:cs="Apple Symbols"/>
          <w:iCs/>
          <w:sz w:val="23"/>
          <w:szCs w:val="23"/>
        </w:rPr>
        <w:t xml:space="preserve">Michael Horton, </w:t>
      </w:r>
      <w:r w:rsidRPr="0026697A">
        <w:rPr>
          <w:rFonts w:ascii="Book Antiqua" w:hAnsi="Book Antiqua" w:cs="Apple Symbols"/>
          <w:i/>
          <w:iCs/>
          <w:sz w:val="23"/>
          <w:szCs w:val="23"/>
        </w:rPr>
        <w:t xml:space="preserve">God of Promise: Introducing Covenant Theology </w:t>
      </w:r>
      <w:r w:rsidRPr="0026697A">
        <w:rPr>
          <w:rFonts w:ascii="Book Antiqua" w:hAnsi="Book Antiqua" w:cs="Apple Symbols"/>
          <w:iCs/>
          <w:sz w:val="23"/>
          <w:szCs w:val="23"/>
        </w:rPr>
        <w:t>(Grand Rapids: Baker, 2006).</w:t>
      </w:r>
    </w:p>
    <w:p w14:paraId="0FFDF909" w14:textId="0B3BA586" w:rsidR="00E26940" w:rsidRPr="0026697A" w:rsidRDefault="00E26940" w:rsidP="007B683A">
      <w:pPr>
        <w:ind w:firstLine="540"/>
        <w:rPr>
          <w:rFonts w:ascii="Book Antiqua" w:hAnsi="Book Antiqua" w:cs="Apple Symbols"/>
          <w:iCs/>
          <w:sz w:val="23"/>
          <w:szCs w:val="23"/>
        </w:rPr>
      </w:pPr>
      <w:r w:rsidRPr="0026697A">
        <w:rPr>
          <w:rFonts w:ascii="Book Antiqua" w:hAnsi="Book Antiqua" w:cs="Apple Symbols"/>
          <w:iCs/>
          <w:sz w:val="23"/>
          <w:szCs w:val="23"/>
        </w:rPr>
        <w:t xml:space="preserve">Meredith Kline, </w:t>
      </w:r>
      <w:r w:rsidRPr="0026697A">
        <w:rPr>
          <w:rFonts w:ascii="Book Antiqua" w:hAnsi="Book Antiqua" w:cs="Apple Symbols"/>
          <w:i/>
          <w:iCs/>
          <w:sz w:val="23"/>
          <w:szCs w:val="23"/>
        </w:rPr>
        <w:t>By Oath Consigned</w:t>
      </w:r>
      <w:r w:rsidRPr="0026697A">
        <w:rPr>
          <w:rFonts w:ascii="Book Antiqua" w:hAnsi="Book Antiqua" w:cs="Apple Symbols"/>
          <w:iCs/>
          <w:sz w:val="23"/>
          <w:szCs w:val="23"/>
        </w:rPr>
        <w:t xml:space="preserve"> (Grand Rapids: Eerdmans, 1968).</w:t>
      </w:r>
    </w:p>
    <w:p w14:paraId="5E0C6E3E" w14:textId="0A49B2A4" w:rsidR="00E26940" w:rsidRPr="0026697A" w:rsidRDefault="00E26940" w:rsidP="007B683A">
      <w:pPr>
        <w:ind w:left="540"/>
        <w:rPr>
          <w:rFonts w:ascii="Book Antiqua" w:hAnsi="Book Antiqua" w:cs="Apple Symbols"/>
          <w:iCs/>
          <w:sz w:val="23"/>
          <w:szCs w:val="23"/>
        </w:rPr>
      </w:pPr>
      <w:r w:rsidRPr="0026697A">
        <w:rPr>
          <w:rFonts w:ascii="Book Antiqua" w:hAnsi="Book Antiqua" w:cs="Apple Symbols"/>
          <w:iCs/>
          <w:sz w:val="23"/>
          <w:szCs w:val="23"/>
        </w:rPr>
        <w:t xml:space="preserve">Peter A. </w:t>
      </w:r>
      <w:proofErr w:type="spellStart"/>
      <w:r w:rsidRPr="0026697A">
        <w:rPr>
          <w:rFonts w:ascii="Book Antiqua" w:hAnsi="Book Antiqua" w:cs="Apple Symbols"/>
          <w:iCs/>
          <w:sz w:val="23"/>
          <w:szCs w:val="23"/>
        </w:rPr>
        <w:t>Lillback</w:t>
      </w:r>
      <w:proofErr w:type="spellEnd"/>
      <w:r w:rsidRPr="0026697A">
        <w:rPr>
          <w:rFonts w:ascii="Book Antiqua" w:hAnsi="Book Antiqua" w:cs="Apple Symbols"/>
          <w:iCs/>
          <w:sz w:val="23"/>
          <w:szCs w:val="23"/>
        </w:rPr>
        <w:t>,</w:t>
      </w:r>
      <w:r w:rsidRPr="0026697A">
        <w:rPr>
          <w:rFonts w:ascii="Book Antiqua" w:hAnsi="Book Antiqua" w:cs="Apple Symbols"/>
          <w:i/>
          <w:iCs/>
          <w:sz w:val="23"/>
          <w:szCs w:val="23"/>
        </w:rPr>
        <w:t xml:space="preserve"> The Binding of God: Calvin's Role in the Development of Covenant Theology</w:t>
      </w:r>
      <w:r w:rsidRPr="0026697A">
        <w:rPr>
          <w:rFonts w:ascii="Book Antiqua" w:hAnsi="Book Antiqua" w:cs="Apple Symbols"/>
          <w:iCs/>
          <w:sz w:val="23"/>
          <w:szCs w:val="23"/>
        </w:rPr>
        <w:t xml:space="preserve"> (Grand Rapids: Baker Academic, 2001).  </w:t>
      </w:r>
    </w:p>
    <w:p w14:paraId="1DEE2FF2" w14:textId="77777777" w:rsidR="00E26940" w:rsidRPr="0026697A" w:rsidRDefault="00E26940" w:rsidP="007B683A">
      <w:pPr>
        <w:ind w:left="720" w:hanging="180"/>
        <w:rPr>
          <w:rFonts w:ascii="Book Antiqua" w:hAnsi="Book Antiqua" w:cs="Apple Symbols"/>
          <w:iCs/>
          <w:sz w:val="23"/>
          <w:szCs w:val="23"/>
        </w:rPr>
      </w:pPr>
      <w:r w:rsidRPr="0026697A">
        <w:rPr>
          <w:rFonts w:ascii="Book Antiqua" w:hAnsi="Book Antiqua" w:cs="Apple Symbols"/>
          <w:iCs/>
          <w:sz w:val="23"/>
          <w:szCs w:val="23"/>
        </w:rPr>
        <w:t>Richard A. Muller, “Scripture and the Westminster Confession,” in Richard A. Muller and Rowland S. Ward, </w:t>
      </w:r>
      <w:r w:rsidRPr="0026697A">
        <w:rPr>
          <w:rFonts w:ascii="Book Antiqua" w:hAnsi="Book Antiqua" w:cs="Apple Symbols"/>
          <w:i/>
          <w:iCs/>
          <w:sz w:val="23"/>
          <w:szCs w:val="23"/>
        </w:rPr>
        <w:t>Scripture and Worship: Biblical Interpretation and the Directory for Public Worship</w:t>
      </w:r>
      <w:r w:rsidRPr="0026697A">
        <w:rPr>
          <w:rFonts w:ascii="Book Antiqua" w:hAnsi="Book Antiqua" w:cs="Apple Symbols"/>
          <w:iCs/>
          <w:sz w:val="23"/>
          <w:szCs w:val="23"/>
        </w:rPr>
        <w:t>, 3-82, (Phillipsburg, NJ: P&amp;R, 2007). </w:t>
      </w:r>
    </w:p>
    <w:p w14:paraId="55B20E36" w14:textId="77777777" w:rsidR="00E26940" w:rsidRPr="0026697A" w:rsidRDefault="00E26940" w:rsidP="007B683A">
      <w:pPr>
        <w:ind w:left="720" w:hanging="180"/>
        <w:rPr>
          <w:rFonts w:ascii="Book Antiqua" w:hAnsi="Book Antiqua" w:cs="Apple Symbols"/>
          <w:iCs/>
          <w:sz w:val="23"/>
          <w:szCs w:val="23"/>
        </w:rPr>
      </w:pPr>
      <w:r w:rsidRPr="0026697A">
        <w:rPr>
          <w:rFonts w:ascii="Book Antiqua" w:hAnsi="Book Antiqua" w:cs="Apple Symbols"/>
          <w:iCs/>
          <w:sz w:val="23"/>
          <w:szCs w:val="23"/>
        </w:rPr>
        <w:t>______</w:t>
      </w:r>
      <w:proofErr w:type="gramStart"/>
      <w:r w:rsidRPr="0026697A">
        <w:rPr>
          <w:rFonts w:ascii="Book Antiqua" w:hAnsi="Book Antiqua" w:cs="Apple Symbols"/>
          <w:iCs/>
          <w:sz w:val="23"/>
          <w:szCs w:val="23"/>
        </w:rPr>
        <w:t>_.“</w:t>
      </w:r>
      <w:proofErr w:type="gramEnd"/>
      <w:r w:rsidRPr="0026697A">
        <w:rPr>
          <w:rFonts w:ascii="Book Antiqua" w:hAnsi="Book Antiqua" w:cs="Apple Symbols"/>
          <w:iCs/>
          <w:sz w:val="23"/>
          <w:szCs w:val="23"/>
        </w:rPr>
        <w:t xml:space="preserve">Divine Covenants, Absolute and Conditional: John Cameron and the Early Orthodox Development of Reformed Covenant Theology,” </w:t>
      </w:r>
      <w:r w:rsidRPr="0026697A">
        <w:rPr>
          <w:rFonts w:ascii="Book Antiqua" w:hAnsi="Book Antiqua" w:cs="Apple Symbols"/>
          <w:i/>
          <w:iCs/>
          <w:sz w:val="23"/>
          <w:szCs w:val="23"/>
        </w:rPr>
        <w:t>MJT</w:t>
      </w:r>
      <w:r w:rsidRPr="0026697A">
        <w:rPr>
          <w:rFonts w:ascii="Book Antiqua" w:hAnsi="Book Antiqua" w:cs="Apple Symbols"/>
          <w:iCs/>
          <w:sz w:val="23"/>
          <w:szCs w:val="23"/>
        </w:rPr>
        <w:t xml:space="preserve"> 17 (2006): 11-56. </w:t>
      </w:r>
    </w:p>
    <w:p w14:paraId="3CEDA1D0" w14:textId="4856F074" w:rsidR="00E26940" w:rsidRPr="0026697A" w:rsidRDefault="00E26940" w:rsidP="007B683A">
      <w:pPr>
        <w:ind w:left="720" w:hanging="180"/>
        <w:rPr>
          <w:rFonts w:ascii="Book Antiqua" w:hAnsi="Book Antiqua" w:cs="Apple Symbols"/>
          <w:iCs/>
          <w:sz w:val="23"/>
          <w:szCs w:val="23"/>
        </w:rPr>
      </w:pPr>
      <w:r w:rsidRPr="0026697A">
        <w:rPr>
          <w:rFonts w:ascii="Book Antiqua" w:hAnsi="Book Antiqua" w:cs="Apple Symbols"/>
          <w:iCs/>
          <w:sz w:val="23"/>
          <w:szCs w:val="23"/>
        </w:rPr>
        <w:t xml:space="preserve">_______. “The Covenant of Works and the Stability of Divine Law in Seventeenth-Century Reformed Orthodoxy: A Study in the Theology of Herman </w:t>
      </w:r>
      <w:proofErr w:type="spellStart"/>
      <w:r w:rsidRPr="0026697A">
        <w:rPr>
          <w:rFonts w:ascii="Book Antiqua" w:hAnsi="Book Antiqua" w:cs="Apple Symbols"/>
          <w:iCs/>
          <w:sz w:val="23"/>
          <w:szCs w:val="23"/>
        </w:rPr>
        <w:t>Witsius</w:t>
      </w:r>
      <w:proofErr w:type="spellEnd"/>
      <w:r w:rsidRPr="0026697A">
        <w:rPr>
          <w:rFonts w:ascii="Book Antiqua" w:hAnsi="Book Antiqua" w:cs="Apple Symbols"/>
          <w:iCs/>
          <w:sz w:val="23"/>
          <w:szCs w:val="23"/>
        </w:rPr>
        <w:t xml:space="preserve"> and </w:t>
      </w:r>
      <w:proofErr w:type="spellStart"/>
      <w:r w:rsidRPr="0026697A">
        <w:rPr>
          <w:rFonts w:ascii="Book Antiqua" w:hAnsi="Book Antiqua" w:cs="Apple Symbols"/>
          <w:iCs/>
          <w:sz w:val="23"/>
          <w:szCs w:val="23"/>
        </w:rPr>
        <w:t>Wilhelmus</w:t>
      </w:r>
      <w:proofErr w:type="spellEnd"/>
      <w:r w:rsidRPr="0026697A">
        <w:rPr>
          <w:rFonts w:ascii="Book Antiqua" w:hAnsi="Book Antiqua" w:cs="Apple Symbols"/>
          <w:iCs/>
          <w:sz w:val="23"/>
          <w:szCs w:val="23"/>
        </w:rPr>
        <w:t xml:space="preserve"> à </w:t>
      </w:r>
      <w:proofErr w:type="spellStart"/>
      <w:r w:rsidRPr="0026697A">
        <w:rPr>
          <w:rFonts w:ascii="Book Antiqua" w:hAnsi="Book Antiqua" w:cs="Apple Symbols"/>
          <w:iCs/>
          <w:sz w:val="23"/>
          <w:szCs w:val="23"/>
        </w:rPr>
        <w:t>Brakel</w:t>
      </w:r>
      <w:proofErr w:type="spellEnd"/>
      <w:r w:rsidRPr="0026697A">
        <w:rPr>
          <w:rFonts w:ascii="Book Antiqua" w:hAnsi="Book Antiqua" w:cs="Apple Symbols"/>
          <w:iCs/>
          <w:sz w:val="23"/>
          <w:szCs w:val="23"/>
        </w:rPr>
        <w:t>,” </w:t>
      </w:r>
      <w:r w:rsidRPr="0026697A">
        <w:rPr>
          <w:rFonts w:ascii="Book Antiqua" w:hAnsi="Book Antiqua" w:cs="Apple Symbols"/>
          <w:i/>
          <w:iCs/>
          <w:sz w:val="23"/>
          <w:szCs w:val="23"/>
        </w:rPr>
        <w:t>Calvin Theological Journal</w:t>
      </w:r>
      <w:r w:rsidRPr="0026697A">
        <w:rPr>
          <w:rFonts w:ascii="Book Antiqua" w:hAnsi="Book Antiqua" w:cs="Apple Symbols"/>
          <w:iCs/>
          <w:sz w:val="23"/>
          <w:szCs w:val="23"/>
        </w:rPr>
        <w:t> 29 (1994): 75-101.</w:t>
      </w:r>
    </w:p>
    <w:p w14:paraId="59BE9FED" w14:textId="6CBED738" w:rsidR="006050A8" w:rsidRPr="0026697A" w:rsidRDefault="006050A8" w:rsidP="007B683A">
      <w:pPr>
        <w:ind w:left="540"/>
        <w:rPr>
          <w:rFonts w:ascii="Book Antiqua" w:hAnsi="Book Antiqua" w:cs="Apple Symbols"/>
          <w:iCs/>
          <w:sz w:val="23"/>
          <w:szCs w:val="23"/>
        </w:rPr>
      </w:pPr>
      <w:r w:rsidRPr="0026697A">
        <w:rPr>
          <w:rFonts w:ascii="Book Antiqua" w:hAnsi="Book Antiqua" w:cs="Apple Symbols"/>
          <w:iCs/>
          <w:sz w:val="23"/>
          <w:szCs w:val="23"/>
        </w:rPr>
        <w:t xml:space="preserve">John Murray, </w:t>
      </w:r>
      <w:r w:rsidRPr="0026697A">
        <w:rPr>
          <w:rFonts w:ascii="Book Antiqua" w:hAnsi="Book Antiqua" w:cs="Apple Symbols"/>
          <w:i/>
          <w:iCs/>
          <w:sz w:val="23"/>
          <w:szCs w:val="23"/>
        </w:rPr>
        <w:t xml:space="preserve">The Covenant of Grace: A </w:t>
      </w:r>
      <w:proofErr w:type="spellStart"/>
      <w:r w:rsidRPr="0026697A">
        <w:rPr>
          <w:rFonts w:ascii="Book Antiqua" w:hAnsi="Book Antiqua" w:cs="Apple Symbols"/>
          <w:i/>
          <w:iCs/>
          <w:sz w:val="23"/>
          <w:szCs w:val="23"/>
        </w:rPr>
        <w:t>Biblico</w:t>
      </w:r>
      <w:proofErr w:type="spellEnd"/>
      <w:r w:rsidRPr="0026697A">
        <w:rPr>
          <w:rFonts w:ascii="Book Antiqua" w:hAnsi="Book Antiqua" w:cs="Apple Symbols"/>
          <w:i/>
          <w:iCs/>
          <w:sz w:val="23"/>
          <w:szCs w:val="23"/>
        </w:rPr>
        <w:t xml:space="preserve">-Theological Study </w:t>
      </w:r>
      <w:r w:rsidRPr="0026697A">
        <w:rPr>
          <w:rFonts w:ascii="Book Antiqua" w:hAnsi="Book Antiqua" w:cs="Apple Symbols"/>
          <w:iCs/>
          <w:sz w:val="23"/>
          <w:szCs w:val="23"/>
        </w:rPr>
        <w:t xml:space="preserve">(Biblical &amp; Theological </w:t>
      </w:r>
      <w:r w:rsidR="007B683A" w:rsidRPr="0026697A">
        <w:rPr>
          <w:rFonts w:ascii="Book Antiqua" w:hAnsi="Book Antiqua" w:cs="Apple Symbols"/>
          <w:iCs/>
          <w:sz w:val="23"/>
          <w:szCs w:val="23"/>
        </w:rPr>
        <w:tab/>
      </w:r>
      <w:r w:rsidRPr="0026697A">
        <w:rPr>
          <w:rFonts w:ascii="Book Antiqua" w:hAnsi="Book Antiqua" w:cs="Apple Symbols"/>
          <w:iCs/>
          <w:sz w:val="23"/>
          <w:szCs w:val="23"/>
        </w:rPr>
        <w:t xml:space="preserve">Studies; Philipsburg, NJ: P &amp; R Publishing, 1987). </w:t>
      </w:r>
    </w:p>
    <w:p w14:paraId="4F57CF63" w14:textId="4A5378CB" w:rsidR="00152F6B" w:rsidRPr="0026697A" w:rsidRDefault="00152F6B" w:rsidP="007B683A">
      <w:pPr>
        <w:ind w:left="720" w:hanging="180"/>
        <w:rPr>
          <w:rFonts w:ascii="Book Antiqua" w:hAnsi="Book Antiqua" w:cs="Apple Symbols"/>
          <w:iCs/>
          <w:sz w:val="23"/>
          <w:szCs w:val="23"/>
        </w:rPr>
      </w:pPr>
      <w:r w:rsidRPr="0026697A">
        <w:rPr>
          <w:rFonts w:ascii="Book Antiqua" w:hAnsi="Book Antiqua" w:cs="Apple Symbols"/>
          <w:iCs/>
          <w:sz w:val="23"/>
          <w:szCs w:val="23"/>
        </w:rPr>
        <w:lastRenderedPageBreak/>
        <w:t xml:space="preserve">Vern S. Poythress, </w:t>
      </w:r>
      <w:r w:rsidRPr="0026697A">
        <w:rPr>
          <w:rFonts w:ascii="Book Antiqua" w:hAnsi="Book Antiqua" w:cs="Apple Symbols"/>
          <w:i/>
          <w:iCs/>
          <w:sz w:val="23"/>
          <w:szCs w:val="23"/>
        </w:rPr>
        <w:t xml:space="preserve">Understanding Dispensationalists </w:t>
      </w:r>
      <w:r w:rsidRPr="0026697A">
        <w:rPr>
          <w:rFonts w:ascii="Book Antiqua" w:hAnsi="Book Antiqua" w:cs="Apple Symbols"/>
          <w:iCs/>
          <w:sz w:val="23"/>
          <w:szCs w:val="23"/>
        </w:rPr>
        <w:t>(Phillipsburg, NJ: P&amp;R Publishing, 1987).</w:t>
      </w:r>
    </w:p>
    <w:p w14:paraId="6967EE28" w14:textId="7F4DD7BD" w:rsidR="00E26940" w:rsidRPr="0026697A" w:rsidRDefault="00E26940" w:rsidP="007B683A">
      <w:pPr>
        <w:ind w:left="720" w:hanging="180"/>
        <w:rPr>
          <w:rFonts w:ascii="Book Antiqua" w:hAnsi="Book Antiqua" w:cs="Apple Symbols"/>
          <w:iCs/>
          <w:sz w:val="23"/>
          <w:szCs w:val="23"/>
        </w:rPr>
      </w:pPr>
      <w:r w:rsidRPr="0026697A">
        <w:rPr>
          <w:rFonts w:ascii="Book Antiqua" w:hAnsi="Book Antiqua" w:cs="Apple Symbols"/>
          <w:iCs/>
          <w:sz w:val="23"/>
          <w:szCs w:val="23"/>
        </w:rPr>
        <w:t xml:space="preserve">O. Palmer Robertson, </w:t>
      </w:r>
      <w:r w:rsidRPr="0026697A">
        <w:rPr>
          <w:rFonts w:ascii="Book Antiqua" w:hAnsi="Book Antiqua" w:cs="Apple Symbols"/>
          <w:i/>
          <w:iCs/>
          <w:sz w:val="23"/>
          <w:szCs w:val="23"/>
        </w:rPr>
        <w:t xml:space="preserve">The Christ of the Covenants </w:t>
      </w:r>
      <w:r w:rsidRPr="0026697A">
        <w:rPr>
          <w:rFonts w:ascii="Book Antiqua" w:hAnsi="Book Antiqua" w:cs="Apple Symbols"/>
          <w:iCs/>
          <w:sz w:val="23"/>
          <w:szCs w:val="23"/>
        </w:rPr>
        <w:t>(Phillipsburg: Presbyterian and Reformed, 1980).</w:t>
      </w:r>
    </w:p>
    <w:p w14:paraId="4DBD93E3" w14:textId="685A5F40" w:rsidR="00E26940" w:rsidRPr="0026697A" w:rsidRDefault="00E26940" w:rsidP="007B683A">
      <w:pPr>
        <w:ind w:left="720" w:hanging="180"/>
        <w:rPr>
          <w:rFonts w:ascii="Book Antiqua" w:hAnsi="Book Antiqua" w:cs="Apple Symbols"/>
          <w:iCs/>
          <w:sz w:val="23"/>
          <w:szCs w:val="23"/>
        </w:rPr>
      </w:pPr>
      <w:r w:rsidRPr="0026697A">
        <w:rPr>
          <w:rFonts w:ascii="Book Antiqua" w:hAnsi="Book Antiqua" w:cs="Apple Symbols"/>
          <w:iCs/>
          <w:sz w:val="23"/>
          <w:szCs w:val="23"/>
        </w:rPr>
        <w:t xml:space="preserve">Robert </w:t>
      </w:r>
      <w:proofErr w:type="spellStart"/>
      <w:r w:rsidRPr="0026697A">
        <w:rPr>
          <w:rFonts w:ascii="Book Antiqua" w:hAnsi="Book Antiqua" w:cs="Apple Symbols"/>
          <w:iCs/>
          <w:sz w:val="23"/>
          <w:szCs w:val="23"/>
        </w:rPr>
        <w:t>Rollock</w:t>
      </w:r>
      <w:proofErr w:type="spellEnd"/>
      <w:r w:rsidRPr="0026697A">
        <w:rPr>
          <w:rFonts w:ascii="Book Antiqua" w:hAnsi="Book Antiqua" w:cs="Apple Symbols"/>
          <w:iCs/>
          <w:sz w:val="23"/>
          <w:szCs w:val="23"/>
        </w:rPr>
        <w:t xml:space="preserve">, “Robert </w:t>
      </w:r>
      <w:proofErr w:type="spellStart"/>
      <w:r w:rsidRPr="0026697A">
        <w:rPr>
          <w:rFonts w:ascii="Book Antiqua" w:hAnsi="Book Antiqua" w:cs="Apple Symbols"/>
          <w:iCs/>
          <w:sz w:val="23"/>
          <w:szCs w:val="23"/>
        </w:rPr>
        <w:t>Rollock’s</w:t>
      </w:r>
      <w:proofErr w:type="spellEnd"/>
      <w:r w:rsidRPr="0026697A">
        <w:rPr>
          <w:rFonts w:ascii="Book Antiqua" w:hAnsi="Book Antiqua" w:cs="Apple Symbols"/>
          <w:iCs/>
          <w:sz w:val="23"/>
          <w:szCs w:val="23"/>
        </w:rPr>
        <w:t xml:space="preserve"> Catechism on God’s Covenants,” translated and introduced by Aaron C. Denlinger, </w:t>
      </w:r>
      <w:r w:rsidRPr="0026697A">
        <w:rPr>
          <w:rFonts w:ascii="Book Antiqua" w:hAnsi="Book Antiqua" w:cs="Apple Symbols"/>
          <w:i/>
          <w:iCs/>
          <w:sz w:val="23"/>
          <w:szCs w:val="23"/>
        </w:rPr>
        <w:t xml:space="preserve">MJT </w:t>
      </w:r>
      <w:r w:rsidRPr="0026697A">
        <w:rPr>
          <w:rFonts w:ascii="Book Antiqua" w:hAnsi="Book Antiqua" w:cs="Apple Symbols"/>
          <w:iCs/>
          <w:sz w:val="23"/>
          <w:szCs w:val="23"/>
        </w:rPr>
        <w:t>20 (2009): 105-29.</w:t>
      </w:r>
    </w:p>
    <w:p w14:paraId="7CDF56AF" w14:textId="77777777" w:rsidR="00E26940" w:rsidRPr="0026697A" w:rsidRDefault="00E26940" w:rsidP="007B683A">
      <w:pPr>
        <w:ind w:left="720" w:hanging="180"/>
        <w:rPr>
          <w:rFonts w:ascii="Book Antiqua" w:hAnsi="Book Antiqua" w:cs="Apple Symbols"/>
          <w:iCs/>
          <w:sz w:val="23"/>
          <w:szCs w:val="23"/>
        </w:rPr>
      </w:pPr>
      <w:r w:rsidRPr="0026697A">
        <w:rPr>
          <w:rFonts w:ascii="Book Antiqua" w:hAnsi="Book Antiqua" w:cs="Apple Symbols"/>
          <w:iCs/>
          <w:sz w:val="23"/>
          <w:szCs w:val="23"/>
        </w:rPr>
        <w:t>James B. Torrance, “Contribution of McLeod Campbell to Scottish Theology,” </w:t>
      </w:r>
      <w:r w:rsidRPr="0026697A">
        <w:rPr>
          <w:rFonts w:ascii="Book Antiqua" w:hAnsi="Book Antiqua" w:cs="Apple Symbols"/>
          <w:i/>
          <w:iCs/>
          <w:sz w:val="23"/>
          <w:szCs w:val="23"/>
        </w:rPr>
        <w:t>Scottish Journal of Theology</w:t>
      </w:r>
      <w:r w:rsidRPr="0026697A">
        <w:rPr>
          <w:rFonts w:ascii="Book Antiqua" w:hAnsi="Book Antiqua" w:cs="Apple Symbols"/>
          <w:iCs/>
          <w:sz w:val="23"/>
          <w:szCs w:val="23"/>
        </w:rPr>
        <w:t> 26 (1973): 295-311.  </w:t>
      </w:r>
    </w:p>
    <w:p w14:paraId="624E83E6" w14:textId="72EB46FA" w:rsidR="00E26940" w:rsidRPr="0026697A" w:rsidRDefault="00E26940" w:rsidP="00FE0A4E">
      <w:pPr>
        <w:ind w:left="900" w:hanging="360"/>
        <w:rPr>
          <w:rFonts w:ascii="Book Antiqua" w:hAnsi="Book Antiqua" w:cs="Apple Symbols"/>
          <w:iCs/>
          <w:sz w:val="23"/>
          <w:szCs w:val="23"/>
        </w:rPr>
      </w:pPr>
      <w:r w:rsidRPr="0026697A">
        <w:rPr>
          <w:rFonts w:ascii="Book Antiqua" w:hAnsi="Book Antiqua" w:cs="Apple Symbols"/>
          <w:iCs/>
          <w:sz w:val="23"/>
          <w:szCs w:val="23"/>
        </w:rPr>
        <w:t>_______. “Covenant or Contract: A Study of the Theological Background of Worship in Seventeenth-Century Scotland,” </w:t>
      </w:r>
      <w:r w:rsidRPr="0026697A">
        <w:rPr>
          <w:rFonts w:ascii="Book Antiqua" w:hAnsi="Book Antiqua" w:cs="Apple Symbols"/>
          <w:i/>
          <w:iCs/>
          <w:sz w:val="23"/>
          <w:szCs w:val="23"/>
        </w:rPr>
        <w:t>Scottish Journal of Theology</w:t>
      </w:r>
      <w:r w:rsidRPr="0026697A">
        <w:rPr>
          <w:rFonts w:ascii="Book Antiqua" w:hAnsi="Book Antiqua" w:cs="Apple Symbols"/>
          <w:iCs/>
          <w:sz w:val="23"/>
          <w:szCs w:val="23"/>
        </w:rPr>
        <w:t> 23 (1970): 51-76.  </w:t>
      </w:r>
    </w:p>
    <w:p w14:paraId="7926F4E7" w14:textId="77777777" w:rsidR="00E26940" w:rsidRPr="0026697A" w:rsidRDefault="00E26940" w:rsidP="007B683A">
      <w:pPr>
        <w:ind w:left="720" w:hanging="180"/>
        <w:rPr>
          <w:rFonts w:ascii="Book Antiqua" w:hAnsi="Book Antiqua" w:cs="Apple Symbols"/>
          <w:iCs/>
          <w:sz w:val="23"/>
          <w:szCs w:val="23"/>
        </w:rPr>
      </w:pPr>
      <w:r w:rsidRPr="0026697A">
        <w:rPr>
          <w:rFonts w:ascii="Book Antiqua" w:hAnsi="Book Antiqua" w:cs="Apple Symbols"/>
          <w:iCs/>
          <w:sz w:val="23"/>
          <w:szCs w:val="23"/>
        </w:rPr>
        <w:t>_______. “Strengths and Weaknesses of the Westminster Theology,” in </w:t>
      </w:r>
      <w:r w:rsidRPr="0026697A">
        <w:rPr>
          <w:rFonts w:ascii="Book Antiqua" w:hAnsi="Book Antiqua" w:cs="Apple Symbols"/>
          <w:i/>
          <w:iCs/>
          <w:sz w:val="23"/>
          <w:szCs w:val="23"/>
        </w:rPr>
        <w:t>The Westminster Confession in the Church Today: Papers Prepared for the Church of Scotland Panel on Doctrine</w:t>
      </w:r>
      <w:r w:rsidRPr="0026697A">
        <w:rPr>
          <w:rFonts w:ascii="Book Antiqua" w:hAnsi="Book Antiqua" w:cs="Apple Symbols"/>
          <w:iCs/>
          <w:sz w:val="23"/>
          <w:szCs w:val="23"/>
        </w:rPr>
        <w:t>, ed. Alasdair I. C. Heron, 40-54 (Edinburgh: Saint Andrew Press, 1982).  </w:t>
      </w:r>
    </w:p>
    <w:p w14:paraId="668E46C4" w14:textId="5D492D0C" w:rsidR="00E26940" w:rsidRPr="0026697A" w:rsidRDefault="00E26940" w:rsidP="007B683A">
      <w:pPr>
        <w:ind w:left="540"/>
        <w:rPr>
          <w:rFonts w:ascii="Book Antiqua" w:hAnsi="Book Antiqua" w:cs="Apple Symbols"/>
          <w:iCs/>
          <w:sz w:val="23"/>
          <w:szCs w:val="23"/>
        </w:rPr>
      </w:pPr>
      <w:r w:rsidRPr="0026697A">
        <w:rPr>
          <w:rFonts w:ascii="Book Antiqua" w:hAnsi="Book Antiqua" w:cs="Apple Symbols"/>
          <w:iCs/>
          <w:sz w:val="23"/>
          <w:szCs w:val="23"/>
        </w:rPr>
        <w:t xml:space="preserve">_______. “The Concept of Federal Theology—Was Calvin a Federal Theologian,” </w:t>
      </w:r>
      <w:r w:rsidR="007B683A" w:rsidRPr="0026697A">
        <w:rPr>
          <w:rFonts w:ascii="Book Antiqua" w:hAnsi="Book Antiqua" w:cs="Apple Symbols"/>
          <w:iCs/>
          <w:sz w:val="23"/>
          <w:szCs w:val="23"/>
        </w:rPr>
        <w:tab/>
      </w:r>
      <w:r w:rsidRPr="0026697A">
        <w:rPr>
          <w:rFonts w:ascii="Book Antiqua" w:hAnsi="Book Antiqua" w:cs="Apple Symbols"/>
          <w:iCs/>
          <w:sz w:val="23"/>
          <w:szCs w:val="23"/>
        </w:rPr>
        <w:t>in </w:t>
      </w:r>
      <w:proofErr w:type="spellStart"/>
      <w:r w:rsidRPr="0026697A">
        <w:rPr>
          <w:rFonts w:ascii="Book Antiqua" w:hAnsi="Book Antiqua" w:cs="Apple Symbols"/>
          <w:i/>
          <w:iCs/>
          <w:sz w:val="23"/>
          <w:szCs w:val="23"/>
        </w:rPr>
        <w:t>Calvinus</w:t>
      </w:r>
      <w:proofErr w:type="spellEnd"/>
      <w:r w:rsidRPr="0026697A">
        <w:rPr>
          <w:rFonts w:ascii="Book Antiqua" w:hAnsi="Book Antiqua" w:cs="Apple Symbols"/>
          <w:i/>
          <w:iCs/>
          <w:sz w:val="23"/>
          <w:szCs w:val="23"/>
        </w:rPr>
        <w:t xml:space="preserve"> </w:t>
      </w:r>
      <w:proofErr w:type="spellStart"/>
      <w:r w:rsidRPr="0026697A">
        <w:rPr>
          <w:rFonts w:ascii="Book Antiqua" w:hAnsi="Book Antiqua" w:cs="Apple Symbols"/>
          <w:i/>
          <w:iCs/>
          <w:sz w:val="23"/>
          <w:szCs w:val="23"/>
        </w:rPr>
        <w:t>sacrae</w:t>
      </w:r>
      <w:proofErr w:type="spellEnd"/>
      <w:r w:rsidRPr="0026697A">
        <w:rPr>
          <w:rFonts w:ascii="Book Antiqua" w:hAnsi="Book Antiqua" w:cs="Apple Symbols"/>
          <w:i/>
          <w:iCs/>
          <w:sz w:val="23"/>
          <w:szCs w:val="23"/>
        </w:rPr>
        <w:t xml:space="preserve"> </w:t>
      </w:r>
      <w:proofErr w:type="spellStart"/>
      <w:r w:rsidRPr="0026697A">
        <w:rPr>
          <w:rFonts w:ascii="Book Antiqua" w:hAnsi="Book Antiqua" w:cs="Apple Symbols"/>
          <w:i/>
          <w:iCs/>
          <w:sz w:val="23"/>
          <w:szCs w:val="23"/>
        </w:rPr>
        <w:t>scripturae</w:t>
      </w:r>
      <w:proofErr w:type="spellEnd"/>
      <w:r w:rsidRPr="0026697A">
        <w:rPr>
          <w:rFonts w:ascii="Book Antiqua" w:hAnsi="Book Antiqua" w:cs="Apple Symbols"/>
          <w:i/>
          <w:iCs/>
          <w:sz w:val="23"/>
          <w:szCs w:val="23"/>
        </w:rPr>
        <w:t xml:space="preserve"> professor</w:t>
      </w:r>
      <w:r w:rsidRPr="0026697A">
        <w:rPr>
          <w:rFonts w:ascii="Book Antiqua" w:hAnsi="Book Antiqua" w:cs="Apple Symbols"/>
          <w:iCs/>
          <w:sz w:val="23"/>
          <w:szCs w:val="23"/>
        </w:rPr>
        <w:t>, 15-40 (Grand Rapids: Eerdmans, 1994).  </w:t>
      </w:r>
    </w:p>
    <w:p w14:paraId="0788DF4F" w14:textId="51314FB7" w:rsidR="00E26940" w:rsidRPr="0026697A" w:rsidRDefault="00E26940" w:rsidP="007B683A">
      <w:pPr>
        <w:ind w:left="720" w:hanging="180"/>
        <w:rPr>
          <w:rFonts w:ascii="Book Antiqua" w:hAnsi="Book Antiqua" w:cs="Apple Symbols"/>
          <w:iCs/>
          <w:sz w:val="23"/>
          <w:szCs w:val="23"/>
        </w:rPr>
      </w:pPr>
      <w:r w:rsidRPr="0026697A">
        <w:rPr>
          <w:rFonts w:ascii="Book Antiqua" w:hAnsi="Book Antiqua" w:cs="Apple Symbols"/>
          <w:iCs/>
          <w:sz w:val="23"/>
          <w:szCs w:val="23"/>
        </w:rPr>
        <w:t>_______. “The Covenant Concept in Scottish Theology and Politics and Its Legacy,” </w:t>
      </w:r>
      <w:r w:rsidRPr="0026697A">
        <w:rPr>
          <w:rFonts w:ascii="Book Antiqua" w:hAnsi="Book Antiqua" w:cs="Apple Symbols"/>
          <w:i/>
          <w:iCs/>
          <w:sz w:val="23"/>
          <w:szCs w:val="23"/>
        </w:rPr>
        <w:t>Scottish Journal of Theology</w:t>
      </w:r>
      <w:r w:rsidRPr="0026697A">
        <w:rPr>
          <w:rFonts w:ascii="Book Antiqua" w:hAnsi="Book Antiqua" w:cs="Apple Symbols"/>
          <w:iCs/>
          <w:sz w:val="23"/>
          <w:szCs w:val="23"/>
        </w:rPr>
        <w:t> 34 (1981): 225-243.  </w:t>
      </w:r>
    </w:p>
    <w:p w14:paraId="70B33C16" w14:textId="0CD749FF" w:rsidR="00E26940" w:rsidRPr="0026697A" w:rsidRDefault="00E26940" w:rsidP="007B683A">
      <w:pPr>
        <w:ind w:left="540"/>
        <w:rPr>
          <w:rFonts w:ascii="Book Antiqua" w:hAnsi="Book Antiqua" w:cs="Apple Symbols"/>
          <w:iCs/>
          <w:sz w:val="23"/>
          <w:szCs w:val="23"/>
        </w:rPr>
      </w:pPr>
      <w:r w:rsidRPr="0026697A">
        <w:rPr>
          <w:rFonts w:ascii="Book Antiqua" w:hAnsi="Book Antiqua" w:cs="Apple Symbols"/>
          <w:iCs/>
          <w:sz w:val="23"/>
          <w:szCs w:val="23"/>
        </w:rPr>
        <w:t xml:space="preserve">Thomas F. Torrance, </w:t>
      </w:r>
      <w:r w:rsidRPr="0026697A">
        <w:rPr>
          <w:rFonts w:ascii="Book Antiqua" w:hAnsi="Book Antiqua" w:cs="Apple Symbols"/>
          <w:i/>
          <w:iCs/>
          <w:sz w:val="23"/>
          <w:szCs w:val="23"/>
        </w:rPr>
        <w:t>Scottish Theology: from John Knox to John McLeod Campbell</w:t>
      </w:r>
      <w:r w:rsidRPr="0026697A">
        <w:rPr>
          <w:rFonts w:ascii="Book Antiqua" w:hAnsi="Book Antiqua" w:cs="Apple Symbols"/>
          <w:iCs/>
          <w:sz w:val="23"/>
          <w:szCs w:val="23"/>
        </w:rPr>
        <w:t xml:space="preserve"> (T &amp; T Clark </w:t>
      </w:r>
      <w:r w:rsidR="007B683A" w:rsidRPr="0026697A">
        <w:rPr>
          <w:rFonts w:ascii="Book Antiqua" w:hAnsi="Book Antiqua" w:cs="Apple Symbols"/>
          <w:iCs/>
          <w:sz w:val="23"/>
          <w:szCs w:val="23"/>
        </w:rPr>
        <w:tab/>
      </w:r>
      <w:r w:rsidRPr="0026697A">
        <w:rPr>
          <w:rFonts w:ascii="Book Antiqua" w:hAnsi="Book Antiqua" w:cs="Apple Symbols"/>
          <w:iCs/>
          <w:sz w:val="23"/>
          <w:szCs w:val="23"/>
        </w:rPr>
        <w:t>International, 2000).  </w:t>
      </w:r>
    </w:p>
    <w:p w14:paraId="6AF879D4" w14:textId="09FD9DEA" w:rsidR="00E26940" w:rsidRPr="0026697A" w:rsidRDefault="00E26940" w:rsidP="007B683A">
      <w:pPr>
        <w:ind w:left="720" w:hanging="180"/>
        <w:rPr>
          <w:rFonts w:ascii="Book Antiqua" w:hAnsi="Book Antiqua" w:cs="Apple Symbols"/>
          <w:iCs/>
          <w:sz w:val="23"/>
          <w:szCs w:val="23"/>
        </w:rPr>
      </w:pPr>
      <w:r w:rsidRPr="0026697A">
        <w:rPr>
          <w:rFonts w:ascii="Book Antiqua" w:hAnsi="Book Antiqua" w:cs="Apple Symbols"/>
          <w:iCs/>
          <w:sz w:val="23"/>
          <w:szCs w:val="23"/>
        </w:rPr>
        <w:t xml:space="preserve">Carl </w:t>
      </w:r>
      <w:proofErr w:type="spellStart"/>
      <w:r w:rsidRPr="0026697A">
        <w:rPr>
          <w:rFonts w:ascii="Book Antiqua" w:hAnsi="Book Antiqua" w:cs="Apple Symbols"/>
          <w:iCs/>
          <w:sz w:val="23"/>
          <w:szCs w:val="23"/>
        </w:rPr>
        <w:t>Trueman</w:t>
      </w:r>
      <w:proofErr w:type="spellEnd"/>
      <w:r w:rsidRPr="0026697A">
        <w:rPr>
          <w:rFonts w:ascii="Book Antiqua" w:hAnsi="Book Antiqua" w:cs="Apple Symbols"/>
          <w:iCs/>
          <w:sz w:val="23"/>
          <w:szCs w:val="23"/>
        </w:rPr>
        <w:t>, “From Calvin to Gillespie on Covenant: Mythological Excess or an Exercise in Doctrinal Development?” </w:t>
      </w:r>
      <w:r w:rsidRPr="0026697A">
        <w:rPr>
          <w:rFonts w:ascii="Book Antiqua" w:hAnsi="Book Antiqua" w:cs="Apple Symbols"/>
          <w:i/>
          <w:iCs/>
          <w:sz w:val="23"/>
          <w:szCs w:val="23"/>
        </w:rPr>
        <w:t>International Journal of Systematic Theology</w:t>
      </w:r>
      <w:r w:rsidRPr="0026697A">
        <w:rPr>
          <w:rFonts w:ascii="Book Antiqua" w:hAnsi="Book Antiqua" w:cs="Apple Symbols"/>
          <w:iCs/>
          <w:sz w:val="23"/>
          <w:szCs w:val="23"/>
        </w:rPr>
        <w:t> 11 (2009): 378-397.  </w:t>
      </w:r>
    </w:p>
    <w:p w14:paraId="5950C14A" w14:textId="619FD3C7" w:rsidR="00E26940" w:rsidRPr="0026697A" w:rsidRDefault="00E26940" w:rsidP="007B683A">
      <w:pPr>
        <w:ind w:left="720" w:hanging="180"/>
        <w:rPr>
          <w:rFonts w:ascii="Book Antiqua" w:hAnsi="Book Antiqua" w:cs="Apple Symbols"/>
          <w:iCs/>
          <w:sz w:val="23"/>
          <w:szCs w:val="23"/>
        </w:rPr>
      </w:pPr>
      <w:r w:rsidRPr="0026697A">
        <w:rPr>
          <w:rFonts w:ascii="Book Antiqua" w:hAnsi="Book Antiqua" w:cs="Apple Symbols"/>
          <w:iCs/>
          <w:sz w:val="23"/>
          <w:szCs w:val="23"/>
        </w:rPr>
        <w:t xml:space="preserve">Cornelis P. </w:t>
      </w:r>
      <w:proofErr w:type="spellStart"/>
      <w:r w:rsidRPr="0026697A">
        <w:rPr>
          <w:rFonts w:ascii="Book Antiqua" w:hAnsi="Book Antiqua" w:cs="Apple Symbols"/>
          <w:iCs/>
          <w:sz w:val="23"/>
          <w:szCs w:val="23"/>
        </w:rPr>
        <w:t>Venema</w:t>
      </w:r>
      <w:proofErr w:type="spellEnd"/>
      <w:r w:rsidRPr="0026697A">
        <w:rPr>
          <w:rFonts w:ascii="Book Antiqua" w:hAnsi="Book Antiqua" w:cs="Apple Symbols"/>
          <w:iCs/>
          <w:sz w:val="23"/>
          <w:szCs w:val="23"/>
        </w:rPr>
        <w:t>, “Recent Criticisms of the ‘Covenant of Works’ in the Westminster Confession of Faith,” </w:t>
      </w:r>
      <w:r w:rsidRPr="0026697A">
        <w:rPr>
          <w:rFonts w:ascii="Book Antiqua" w:hAnsi="Book Antiqua" w:cs="Apple Symbols"/>
          <w:i/>
          <w:iCs/>
          <w:sz w:val="23"/>
          <w:szCs w:val="23"/>
        </w:rPr>
        <w:t>MJT</w:t>
      </w:r>
      <w:r w:rsidRPr="0026697A">
        <w:rPr>
          <w:rFonts w:ascii="Book Antiqua" w:hAnsi="Book Antiqua" w:cs="Apple Symbols"/>
          <w:iCs/>
          <w:sz w:val="23"/>
          <w:szCs w:val="23"/>
        </w:rPr>
        <w:t> 9 (1993): 165-198.</w:t>
      </w:r>
    </w:p>
    <w:p w14:paraId="0A1408C8" w14:textId="77777777" w:rsidR="00E26940" w:rsidRPr="0026697A" w:rsidRDefault="00E26940" w:rsidP="007B683A">
      <w:pPr>
        <w:ind w:left="720" w:hanging="180"/>
        <w:rPr>
          <w:rFonts w:ascii="Book Antiqua" w:hAnsi="Book Antiqua" w:cs="Apple Symbols"/>
          <w:iCs/>
          <w:sz w:val="23"/>
          <w:szCs w:val="23"/>
        </w:rPr>
      </w:pPr>
      <w:r w:rsidRPr="0026697A">
        <w:rPr>
          <w:rFonts w:ascii="Book Antiqua" w:hAnsi="Book Antiqua" w:cs="Apple Symbols"/>
          <w:iCs/>
          <w:sz w:val="23"/>
          <w:szCs w:val="23"/>
        </w:rPr>
        <w:t xml:space="preserve">Willem van Asselt, “The Doctrine of the </w:t>
      </w:r>
      <w:proofErr w:type="spellStart"/>
      <w:r w:rsidRPr="0026697A">
        <w:rPr>
          <w:rFonts w:ascii="Book Antiqua" w:hAnsi="Book Antiqua" w:cs="Apple Symbols"/>
          <w:iCs/>
          <w:sz w:val="23"/>
          <w:szCs w:val="23"/>
        </w:rPr>
        <w:t>Abrogations</w:t>
      </w:r>
      <w:proofErr w:type="spellEnd"/>
      <w:r w:rsidRPr="0026697A">
        <w:rPr>
          <w:rFonts w:ascii="Book Antiqua" w:hAnsi="Book Antiqua" w:cs="Apple Symbols"/>
          <w:iCs/>
          <w:sz w:val="23"/>
          <w:szCs w:val="23"/>
        </w:rPr>
        <w:t xml:space="preserve"> in the Federal Theology of Johannes </w:t>
      </w:r>
      <w:proofErr w:type="spellStart"/>
      <w:r w:rsidRPr="0026697A">
        <w:rPr>
          <w:rFonts w:ascii="Book Antiqua" w:hAnsi="Book Antiqua" w:cs="Apple Symbols"/>
          <w:iCs/>
          <w:sz w:val="23"/>
          <w:szCs w:val="23"/>
        </w:rPr>
        <w:t>Cocceius</w:t>
      </w:r>
      <w:proofErr w:type="spellEnd"/>
      <w:r w:rsidRPr="0026697A">
        <w:rPr>
          <w:rFonts w:ascii="Book Antiqua" w:hAnsi="Book Antiqua" w:cs="Apple Symbols"/>
          <w:iCs/>
          <w:sz w:val="23"/>
          <w:szCs w:val="23"/>
        </w:rPr>
        <w:t xml:space="preserve"> (1603-1669),” </w:t>
      </w:r>
      <w:r w:rsidRPr="0026697A">
        <w:rPr>
          <w:rFonts w:ascii="Book Antiqua" w:hAnsi="Book Antiqua" w:cs="Apple Symbols"/>
          <w:i/>
          <w:iCs/>
          <w:sz w:val="23"/>
          <w:szCs w:val="23"/>
        </w:rPr>
        <w:t>Calvin Theological Journal</w:t>
      </w:r>
      <w:r w:rsidRPr="0026697A">
        <w:rPr>
          <w:rFonts w:ascii="Book Antiqua" w:hAnsi="Book Antiqua" w:cs="Apple Symbols"/>
          <w:iCs/>
          <w:sz w:val="23"/>
          <w:szCs w:val="23"/>
        </w:rPr>
        <w:t> 29 (1994): 101-116.  </w:t>
      </w:r>
    </w:p>
    <w:p w14:paraId="79949B57" w14:textId="4B8C54DB" w:rsidR="00E26940" w:rsidRPr="0026697A" w:rsidRDefault="00E26940" w:rsidP="007B683A">
      <w:pPr>
        <w:ind w:firstLine="540"/>
        <w:rPr>
          <w:rFonts w:ascii="Book Antiqua" w:hAnsi="Book Antiqua" w:cs="Apple Symbols"/>
          <w:iCs/>
          <w:sz w:val="23"/>
          <w:szCs w:val="23"/>
        </w:rPr>
      </w:pPr>
      <w:r w:rsidRPr="0026697A">
        <w:rPr>
          <w:rFonts w:ascii="Book Antiqua" w:hAnsi="Book Antiqua" w:cs="Apple Symbols"/>
          <w:iCs/>
          <w:sz w:val="23"/>
          <w:szCs w:val="23"/>
        </w:rPr>
        <w:t>_______. </w:t>
      </w:r>
      <w:r w:rsidRPr="0026697A">
        <w:rPr>
          <w:rFonts w:ascii="Book Antiqua" w:hAnsi="Book Antiqua" w:cs="Apple Symbols"/>
          <w:i/>
          <w:iCs/>
          <w:sz w:val="23"/>
          <w:szCs w:val="23"/>
        </w:rPr>
        <w:t xml:space="preserve">The Federal Theology of Johannes </w:t>
      </w:r>
      <w:proofErr w:type="spellStart"/>
      <w:r w:rsidRPr="0026697A">
        <w:rPr>
          <w:rFonts w:ascii="Book Antiqua" w:hAnsi="Book Antiqua" w:cs="Apple Symbols"/>
          <w:i/>
          <w:iCs/>
          <w:sz w:val="23"/>
          <w:szCs w:val="23"/>
        </w:rPr>
        <w:t>Cocceius</w:t>
      </w:r>
      <w:proofErr w:type="spellEnd"/>
      <w:r w:rsidRPr="0026697A">
        <w:rPr>
          <w:rFonts w:ascii="Book Antiqua" w:hAnsi="Book Antiqua" w:cs="Apple Symbols"/>
          <w:i/>
          <w:iCs/>
          <w:sz w:val="23"/>
          <w:szCs w:val="23"/>
        </w:rPr>
        <w:t>: (1603-1669)</w:t>
      </w:r>
      <w:r w:rsidRPr="0026697A">
        <w:rPr>
          <w:rFonts w:ascii="Book Antiqua" w:hAnsi="Book Antiqua" w:cs="Apple Symbols"/>
          <w:iCs/>
          <w:sz w:val="23"/>
          <w:szCs w:val="23"/>
        </w:rPr>
        <w:t xml:space="preserve"> (Leiden: Brill, 2001).  </w:t>
      </w:r>
    </w:p>
    <w:p w14:paraId="22616B88" w14:textId="5913700E" w:rsidR="00E26940" w:rsidRPr="0026697A" w:rsidRDefault="00E26940" w:rsidP="007B683A">
      <w:pPr>
        <w:ind w:left="720" w:hanging="180"/>
        <w:rPr>
          <w:rFonts w:ascii="Book Antiqua" w:hAnsi="Book Antiqua" w:cs="Apple Symbols"/>
          <w:iCs/>
          <w:sz w:val="23"/>
          <w:szCs w:val="23"/>
        </w:rPr>
      </w:pPr>
      <w:r w:rsidRPr="0026697A">
        <w:rPr>
          <w:rFonts w:ascii="Book Antiqua" w:hAnsi="Book Antiqua" w:cs="Apple Symbols"/>
          <w:iCs/>
          <w:sz w:val="23"/>
          <w:szCs w:val="23"/>
        </w:rPr>
        <w:t xml:space="preserve">Rowland Ward, </w:t>
      </w:r>
      <w:proofErr w:type="gramStart"/>
      <w:r w:rsidRPr="0026697A">
        <w:rPr>
          <w:rFonts w:ascii="Book Antiqua" w:hAnsi="Book Antiqua" w:cs="Apple Symbols"/>
          <w:i/>
          <w:iCs/>
          <w:sz w:val="23"/>
          <w:szCs w:val="23"/>
        </w:rPr>
        <w:t>God</w:t>
      </w:r>
      <w:proofErr w:type="gramEnd"/>
      <w:r w:rsidRPr="0026697A">
        <w:rPr>
          <w:rFonts w:ascii="Book Antiqua" w:hAnsi="Book Antiqua" w:cs="Apple Symbols"/>
          <w:i/>
          <w:iCs/>
          <w:sz w:val="23"/>
          <w:szCs w:val="23"/>
        </w:rPr>
        <w:t xml:space="preserve"> and Adam: Reformed Theology and the Creation Covenant </w:t>
      </w:r>
      <w:r w:rsidRPr="0026697A">
        <w:rPr>
          <w:rFonts w:ascii="Book Antiqua" w:hAnsi="Book Antiqua" w:cs="Apple Symbols"/>
          <w:iCs/>
          <w:sz w:val="23"/>
          <w:szCs w:val="23"/>
        </w:rPr>
        <w:t>(New Melbourne Press, 2003).</w:t>
      </w:r>
    </w:p>
    <w:p w14:paraId="213EF8E7" w14:textId="0FE76C25" w:rsidR="00E26940" w:rsidRPr="0026697A" w:rsidRDefault="00E26940" w:rsidP="007B683A">
      <w:pPr>
        <w:ind w:left="720" w:hanging="180"/>
        <w:rPr>
          <w:rFonts w:ascii="Book Antiqua" w:hAnsi="Book Antiqua" w:cs="Apple Symbols"/>
          <w:iCs/>
          <w:sz w:val="23"/>
          <w:szCs w:val="23"/>
        </w:rPr>
      </w:pPr>
      <w:r w:rsidRPr="0026697A">
        <w:rPr>
          <w:rFonts w:ascii="Book Antiqua" w:hAnsi="Book Antiqua" w:cs="Apple Symbols"/>
          <w:iCs/>
          <w:sz w:val="23"/>
          <w:szCs w:val="23"/>
        </w:rPr>
        <w:t xml:space="preserve">Paul R. Williamson, </w:t>
      </w:r>
      <w:r w:rsidRPr="0026697A">
        <w:rPr>
          <w:rFonts w:ascii="Book Antiqua" w:hAnsi="Book Antiqua" w:cs="Apple Symbols"/>
          <w:i/>
          <w:iCs/>
          <w:sz w:val="23"/>
          <w:szCs w:val="23"/>
        </w:rPr>
        <w:t>Sealed with an Oath: Covenant in God’s Unfolding Purpose</w:t>
      </w:r>
      <w:r w:rsidRPr="0026697A">
        <w:rPr>
          <w:rFonts w:ascii="Book Antiqua" w:hAnsi="Book Antiqua" w:cs="Apple Symbols"/>
          <w:iCs/>
          <w:sz w:val="23"/>
          <w:szCs w:val="23"/>
        </w:rPr>
        <w:t xml:space="preserve"> (Downers Grove:</w:t>
      </w:r>
      <w:r w:rsidR="007B683A" w:rsidRPr="0026697A">
        <w:rPr>
          <w:rFonts w:ascii="Book Antiqua" w:hAnsi="Book Antiqua" w:cs="Apple Symbols"/>
          <w:iCs/>
          <w:sz w:val="23"/>
          <w:szCs w:val="23"/>
        </w:rPr>
        <w:t xml:space="preserve"> </w:t>
      </w:r>
      <w:r w:rsidRPr="0026697A">
        <w:rPr>
          <w:rFonts w:ascii="Book Antiqua" w:hAnsi="Book Antiqua" w:cs="Apple Symbols"/>
          <w:iCs/>
          <w:sz w:val="23"/>
          <w:szCs w:val="23"/>
        </w:rPr>
        <w:t>IVP Academic, 2007).</w:t>
      </w:r>
    </w:p>
    <w:p w14:paraId="07DF7011" w14:textId="1182BA66" w:rsidR="00E26940" w:rsidRPr="0026697A" w:rsidRDefault="00E26940" w:rsidP="007B683A">
      <w:pPr>
        <w:ind w:left="720" w:hanging="180"/>
        <w:rPr>
          <w:rFonts w:ascii="Book Antiqua" w:hAnsi="Book Antiqua" w:cs="Apple Symbols"/>
          <w:iCs/>
          <w:sz w:val="23"/>
          <w:szCs w:val="23"/>
        </w:rPr>
      </w:pPr>
      <w:r w:rsidRPr="0026697A">
        <w:rPr>
          <w:rFonts w:ascii="Book Antiqua" w:hAnsi="Book Antiqua" w:cs="Apple Symbols"/>
          <w:iCs/>
          <w:sz w:val="23"/>
          <w:szCs w:val="23"/>
        </w:rPr>
        <w:t xml:space="preserve">Andrew A. Woolsey, </w:t>
      </w:r>
      <w:r w:rsidRPr="0026697A">
        <w:rPr>
          <w:rFonts w:ascii="Book Antiqua" w:hAnsi="Book Antiqua" w:cs="Apple Symbols"/>
          <w:i/>
          <w:iCs/>
          <w:sz w:val="23"/>
          <w:szCs w:val="23"/>
        </w:rPr>
        <w:t>Unity and Continuity in Covenantal Thought: A Study in the Reformed</w:t>
      </w:r>
      <w:r w:rsidR="007B683A" w:rsidRPr="0026697A">
        <w:rPr>
          <w:rFonts w:ascii="Book Antiqua" w:hAnsi="Book Antiqua" w:cs="Apple Symbols"/>
          <w:i/>
          <w:iCs/>
          <w:sz w:val="23"/>
          <w:szCs w:val="23"/>
        </w:rPr>
        <w:t xml:space="preserve"> </w:t>
      </w:r>
      <w:r w:rsidRPr="0026697A">
        <w:rPr>
          <w:rFonts w:ascii="Book Antiqua" w:hAnsi="Book Antiqua" w:cs="Apple Symbols"/>
          <w:i/>
          <w:iCs/>
          <w:sz w:val="23"/>
          <w:szCs w:val="23"/>
        </w:rPr>
        <w:t xml:space="preserve">Tradition to the Westminster Assembly </w:t>
      </w:r>
      <w:r w:rsidRPr="0026697A">
        <w:rPr>
          <w:rFonts w:ascii="Book Antiqua" w:hAnsi="Book Antiqua" w:cs="Apple Symbols"/>
          <w:iCs/>
          <w:sz w:val="23"/>
          <w:szCs w:val="23"/>
        </w:rPr>
        <w:t>(Grand Rapids: Reformed Heritage Books, 2012).</w:t>
      </w:r>
    </w:p>
    <w:p w14:paraId="4246F8EC" w14:textId="77777777" w:rsidR="004C72D5" w:rsidRDefault="004C72D5" w:rsidP="004C72D5">
      <w:pPr>
        <w:pStyle w:val="ListParagraph"/>
        <w:ind w:left="0"/>
        <w:rPr>
          <w:rFonts w:ascii="Book Antiqua" w:hAnsi="Book Antiqua" w:cs="Apple Symbols"/>
          <w:b/>
        </w:rPr>
      </w:pPr>
    </w:p>
    <w:p w14:paraId="7EDDC815" w14:textId="77777777" w:rsidR="001045F3" w:rsidRDefault="001045F3" w:rsidP="00497232">
      <w:pPr>
        <w:pStyle w:val="NoSpacing"/>
      </w:pPr>
    </w:p>
    <w:p w14:paraId="1D51CF79" w14:textId="77777777" w:rsidR="001045F3" w:rsidRDefault="001045F3" w:rsidP="00497232">
      <w:pPr>
        <w:pStyle w:val="NoSpacing"/>
      </w:pPr>
    </w:p>
    <w:p w14:paraId="66911744" w14:textId="02E1F9F6" w:rsidR="001045F3" w:rsidRDefault="001045F3" w:rsidP="00497232">
      <w:pPr>
        <w:pStyle w:val="NoSpacing"/>
      </w:pPr>
    </w:p>
    <w:p w14:paraId="323EF80F" w14:textId="34BF2FF0" w:rsidR="0026697A" w:rsidRDefault="0026697A" w:rsidP="00497232">
      <w:pPr>
        <w:pStyle w:val="NoSpacing"/>
      </w:pPr>
    </w:p>
    <w:p w14:paraId="259EC9E1" w14:textId="57B37F59" w:rsidR="0026697A" w:rsidRDefault="0026697A" w:rsidP="00497232">
      <w:pPr>
        <w:pStyle w:val="NoSpacing"/>
      </w:pPr>
    </w:p>
    <w:p w14:paraId="1C296588" w14:textId="7B28D0F8" w:rsidR="0026697A" w:rsidRDefault="0026697A" w:rsidP="00497232">
      <w:pPr>
        <w:pStyle w:val="NoSpacing"/>
      </w:pPr>
    </w:p>
    <w:p w14:paraId="67E5ADA2" w14:textId="7142FD49" w:rsidR="0026697A" w:rsidRDefault="0026697A" w:rsidP="00497232">
      <w:pPr>
        <w:pStyle w:val="NoSpacing"/>
      </w:pPr>
    </w:p>
    <w:p w14:paraId="31FBC6C4" w14:textId="77777777" w:rsidR="0026697A" w:rsidRDefault="0026697A" w:rsidP="00497232">
      <w:pPr>
        <w:pStyle w:val="NoSpacing"/>
      </w:pPr>
    </w:p>
    <w:p w14:paraId="665A9073" w14:textId="77777777" w:rsidR="007805CF" w:rsidRDefault="007805CF" w:rsidP="00497232">
      <w:pPr>
        <w:pStyle w:val="NoSpacing"/>
      </w:pPr>
    </w:p>
    <w:p w14:paraId="0A5FE39A" w14:textId="77777777" w:rsidR="00812F80" w:rsidRDefault="00812F80" w:rsidP="00812F80">
      <w:pPr>
        <w:pStyle w:val="NoSpacing"/>
        <w:jc w:val="center"/>
      </w:pPr>
      <w:r>
        <w:rPr>
          <w:noProof/>
        </w:rPr>
        <w:lastRenderedPageBreak/>
        <w:drawing>
          <wp:inline distT="0" distB="0" distL="0" distR="0" wp14:anchorId="5F5AF711" wp14:editId="3FC5273C">
            <wp:extent cx="5943600" cy="690880"/>
            <wp:effectExtent l="0" t="0" r="0" b="0"/>
            <wp:docPr id="8"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90880"/>
                    </a:xfrm>
                    <a:prstGeom prst="rect">
                      <a:avLst/>
                    </a:prstGeom>
                    <a:noFill/>
                    <a:ln>
                      <a:noFill/>
                    </a:ln>
                  </pic:spPr>
                </pic:pic>
              </a:graphicData>
            </a:graphic>
          </wp:inline>
        </w:drawing>
      </w:r>
    </w:p>
    <w:p w14:paraId="1BAB34E8" w14:textId="77777777" w:rsidR="00812F80" w:rsidRDefault="00812F80" w:rsidP="00812F80">
      <w:pPr>
        <w:pStyle w:val="NoSpacing"/>
        <w:jc w:val="center"/>
        <w:rPr>
          <w:b/>
          <w:sz w:val="24"/>
          <w:szCs w:val="24"/>
        </w:rPr>
      </w:pPr>
      <w:r w:rsidRPr="008A3B8A">
        <w:rPr>
          <w:b/>
          <w:sz w:val="24"/>
          <w:szCs w:val="24"/>
        </w:rPr>
        <w:t>Course Objectives Related to MDiv Student Learning Outcomes</w:t>
      </w:r>
    </w:p>
    <w:p w14:paraId="12197755" w14:textId="77777777" w:rsidR="00812F80" w:rsidRDefault="00812F80" w:rsidP="00812F80">
      <w:pPr>
        <w:pStyle w:val="NoSpacing"/>
        <w:jc w:val="center"/>
        <w:rPr>
          <w:b/>
          <w:sz w:val="24"/>
          <w:szCs w:val="24"/>
        </w:rPr>
      </w:pPr>
      <w:r>
        <w:rPr>
          <w:b/>
          <w:sz w:val="24"/>
          <w:szCs w:val="24"/>
        </w:rPr>
        <w:t>With Mini-Justification</w:t>
      </w:r>
    </w:p>
    <w:p w14:paraId="7603C38E" w14:textId="00EB35CD" w:rsidR="00812F80" w:rsidRDefault="00E25EF6" w:rsidP="00812F80">
      <w:pPr>
        <w:pStyle w:val="NoSpacing"/>
      </w:pPr>
      <w:r>
        <w:t xml:space="preserve">Course: </w:t>
      </w:r>
      <w:r>
        <w:tab/>
        <w:t>ST</w:t>
      </w:r>
      <w:r w:rsidR="00E015BD">
        <w:t>5300</w:t>
      </w:r>
    </w:p>
    <w:p w14:paraId="097209F6" w14:textId="4FB4CE75" w:rsidR="00812F80" w:rsidRDefault="00812F80" w:rsidP="00812F80">
      <w:pPr>
        <w:pStyle w:val="NoSpacing"/>
      </w:pPr>
      <w:r>
        <w:t>Professor:</w:t>
      </w:r>
      <w:r>
        <w:tab/>
        <w:t>D. Blair Smith</w:t>
      </w:r>
    </w:p>
    <w:p w14:paraId="76F4E114" w14:textId="370C126F" w:rsidR="00812F80" w:rsidRDefault="00812F80" w:rsidP="00812F80">
      <w:pPr>
        <w:pStyle w:val="NoSpacing"/>
      </w:pPr>
      <w:r>
        <w:t>Campus:</w:t>
      </w:r>
      <w:r>
        <w:tab/>
      </w:r>
      <w:r w:rsidR="006D7AA9">
        <w:t>Dallas</w:t>
      </w:r>
      <w:r w:rsidR="00136EED">
        <w:t xml:space="preserve"> </w:t>
      </w:r>
      <w:r>
        <w:tab/>
      </w:r>
    </w:p>
    <w:p w14:paraId="2B6BBDBE" w14:textId="1CF2A2A2" w:rsidR="00812F80" w:rsidRDefault="005961C5" w:rsidP="00812F80">
      <w:pPr>
        <w:pStyle w:val="NoSpacing"/>
      </w:pPr>
      <w:r>
        <w:t>Date:</w:t>
      </w:r>
      <w:r>
        <w:tab/>
      </w:r>
      <w:r>
        <w:tab/>
      </w:r>
      <w:r w:rsidR="006D7AA9">
        <w:t>Fall 2021</w:t>
      </w:r>
    </w:p>
    <w:p w14:paraId="3A73DFDD" w14:textId="77777777" w:rsidR="00812F80" w:rsidRDefault="00812F80" w:rsidP="009342E1">
      <w:pPr>
        <w:pStyle w:val="ListParagraph"/>
        <w:rPr>
          <w:rFonts w:ascii="Book Antiqua" w:hAnsi="Book Antiqua" w:cs="Apple Symbols"/>
        </w:rPr>
      </w:pPr>
    </w:p>
    <w:p w14:paraId="4F48C0FD" w14:textId="77777777" w:rsidR="005A6A45" w:rsidRDefault="005A6A45" w:rsidP="005A6A45">
      <w:pPr>
        <w:pStyle w:val="ListParagraph"/>
        <w:rPr>
          <w:rFonts w:ascii="Book Antiqua" w:hAnsi="Book Antiqua" w:cs="Apple Symbols"/>
        </w:rPr>
      </w:pPr>
    </w:p>
    <w:tbl>
      <w:tblPr>
        <w:tblpPr w:leftFromText="180" w:rightFromText="180" w:vertAnchor="text" w:horzAnchor="page" w:tblpX="829" w:tblpY="18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140"/>
        <w:gridCol w:w="1890"/>
        <w:gridCol w:w="3438"/>
      </w:tblGrid>
      <w:tr w:rsidR="005A6A45" w:rsidRPr="009B22DE" w14:paraId="7B727563" w14:textId="77777777" w:rsidTr="00531683">
        <w:tc>
          <w:tcPr>
            <w:tcW w:w="5688" w:type="dxa"/>
            <w:gridSpan w:val="2"/>
            <w:tcBorders>
              <w:right w:val="single" w:sz="4" w:space="0" w:color="auto"/>
            </w:tcBorders>
          </w:tcPr>
          <w:p w14:paraId="35208B51" w14:textId="77777777" w:rsidR="005A6A45" w:rsidRPr="004036B5" w:rsidRDefault="005A6A45" w:rsidP="00531683">
            <w:pPr>
              <w:pStyle w:val="NoSpacing"/>
              <w:jc w:val="center"/>
              <w:rPr>
                <w:b/>
                <w:sz w:val="28"/>
                <w:szCs w:val="28"/>
                <w:u w:val="single"/>
              </w:rPr>
            </w:pPr>
            <w:r w:rsidRPr="004036B5">
              <w:rPr>
                <w:b/>
                <w:sz w:val="28"/>
                <w:szCs w:val="28"/>
                <w:u w:val="single"/>
              </w:rPr>
              <w:t>MDiv Student Learning Outcomes</w:t>
            </w:r>
          </w:p>
        </w:tc>
        <w:tc>
          <w:tcPr>
            <w:tcW w:w="1890" w:type="dxa"/>
            <w:tcBorders>
              <w:left w:val="single" w:sz="4" w:space="0" w:color="auto"/>
            </w:tcBorders>
          </w:tcPr>
          <w:p w14:paraId="3C8D815C" w14:textId="77777777" w:rsidR="005A6A45" w:rsidRPr="004036B5" w:rsidRDefault="005A6A45" w:rsidP="00531683">
            <w:pPr>
              <w:pStyle w:val="NoSpacing"/>
              <w:jc w:val="center"/>
              <w:rPr>
                <w:b/>
                <w:sz w:val="28"/>
                <w:szCs w:val="28"/>
                <w:u w:val="single"/>
              </w:rPr>
            </w:pPr>
            <w:r w:rsidRPr="004036B5">
              <w:rPr>
                <w:b/>
                <w:sz w:val="28"/>
                <w:szCs w:val="28"/>
                <w:u w:val="single"/>
              </w:rPr>
              <w:t>Rubric</w:t>
            </w:r>
          </w:p>
          <w:p w14:paraId="1BA88595" w14:textId="77777777" w:rsidR="005A6A45" w:rsidRPr="00F003F4" w:rsidRDefault="005A6A45" w:rsidP="00531683">
            <w:pPr>
              <w:pStyle w:val="NoSpacing"/>
              <w:numPr>
                <w:ilvl w:val="0"/>
                <w:numId w:val="5"/>
              </w:numPr>
              <w:rPr>
                <w:sz w:val="18"/>
                <w:szCs w:val="18"/>
              </w:rPr>
            </w:pPr>
            <w:r w:rsidRPr="00F003F4">
              <w:rPr>
                <w:sz w:val="18"/>
                <w:szCs w:val="18"/>
              </w:rPr>
              <w:t>Strong</w:t>
            </w:r>
          </w:p>
          <w:p w14:paraId="2B1972D5" w14:textId="77777777" w:rsidR="005A6A45" w:rsidRPr="00F003F4" w:rsidRDefault="005A6A45" w:rsidP="00531683">
            <w:pPr>
              <w:pStyle w:val="NoSpacing"/>
              <w:numPr>
                <w:ilvl w:val="0"/>
                <w:numId w:val="5"/>
              </w:numPr>
              <w:rPr>
                <w:sz w:val="18"/>
                <w:szCs w:val="18"/>
              </w:rPr>
            </w:pPr>
            <w:r w:rsidRPr="00F003F4">
              <w:rPr>
                <w:sz w:val="18"/>
                <w:szCs w:val="18"/>
              </w:rPr>
              <w:t>Moderate</w:t>
            </w:r>
          </w:p>
          <w:p w14:paraId="0A5716B8" w14:textId="77777777" w:rsidR="005A6A45" w:rsidRPr="00F003F4" w:rsidRDefault="005A6A45" w:rsidP="00531683">
            <w:pPr>
              <w:pStyle w:val="NoSpacing"/>
              <w:numPr>
                <w:ilvl w:val="0"/>
                <w:numId w:val="5"/>
              </w:numPr>
              <w:rPr>
                <w:sz w:val="18"/>
                <w:szCs w:val="18"/>
              </w:rPr>
            </w:pPr>
            <w:r w:rsidRPr="00F003F4">
              <w:rPr>
                <w:sz w:val="18"/>
                <w:szCs w:val="18"/>
              </w:rPr>
              <w:t>Minimal</w:t>
            </w:r>
          </w:p>
          <w:p w14:paraId="4A0F534E" w14:textId="77777777" w:rsidR="005A6A45" w:rsidRPr="00F003F4" w:rsidRDefault="005A6A45" w:rsidP="00531683">
            <w:pPr>
              <w:pStyle w:val="NoSpacing"/>
              <w:numPr>
                <w:ilvl w:val="0"/>
                <w:numId w:val="5"/>
              </w:numPr>
              <w:rPr>
                <w:b/>
                <w:sz w:val="18"/>
                <w:szCs w:val="18"/>
              </w:rPr>
            </w:pPr>
            <w:r w:rsidRPr="00F003F4">
              <w:rPr>
                <w:sz w:val="18"/>
                <w:szCs w:val="18"/>
              </w:rPr>
              <w:t>N</w:t>
            </w:r>
            <w:r>
              <w:rPr>
                <w:sz w:val="18"/>
                <w:szCs w:val="18"/>
              </w:rPr>
              <w:t>one</w:t>
            </w:r>
          </w:p>
        </w:tc>
        <w:tc>
          <w:tcPr>
            <w:tcW w:w="3438" w:type="dxa"/>
            <w:tcBorders>
              <w:left w:val="single" w:sz="4" w:space="0" w:color="auto"/>
            </w:tcBorders>
          </w:tcPr>
          <w:p w14:paraId="48FBB598" w14:textId="77777777" w:rsidR="005A6A45" w:rsidRPr="004036B5" w:rsidRDefault="005A6A45" w:rsidP="00531683">
            <w:pPr>
              <w:pStyle w:val="NoSpacing"/>
              <w:jc w:val="center"/>
              <w:rPr>
                <w:b/>
                <w:sz w:val="28"/>
                <w:szCs w:val="28"/>
                <w:u w:val="single"/>
              </w:rPr>
            </w:pPr>
            <w:r w:rsidRPr="004036B5">
              <w:rPr>
                <w:b/>
                <w:sz w:val="28"/>
                <w:szCs w:val="28"/>
                <w:u w:val="single"/>
              </w:rPr>
              <w:t>Mini-Justification</w:t>
            </w:r>
          </w:p>
        </w:tc>
      </w:tr>
      <w:tr w:rsidR="005A6A45" w:rsidRPr="009B22DE" w14:paraId="1DB18382" w14:textId="77777777" w:rsidTr="00531683">
        <w:tc>
          <w:tcPr>
            <w:tcW w:w="1548" w:type="dxa"/>
            <w:tcBorders>
              <w:right w:val="single" w:sz="4" w:space="0" w:color="auto"/>
            </w:tcBorders>
          </w:tcPr>
          <w:p w14:paraId="710E49C1" w14:textId="77777777" w:rsidR="005A6A45" w:rsidRPr="002A1C68" w:rsidRDefault="005A6A45" w:rsidP="00531683">
            <w:pPr>
              <w:pStyle w:val="NoSpacing"/>
              <w:rPr>
                <w:b/>
              </w:rPr>
            </w:pPr>
            <w:r w:rsidRPr="002A1C68">
              <w:rPr>
                <w:b/>
              </w:rPr>
              <w:t xml:space="preserve">Articulation </w:t>
            </w:r>
          </w:p>
          <w:p w14:paraId="4C305571" w14:textId="77777777" w:rsidR="005A6A45" w:rsidRPr="002A1C68" w:rsidRDefault="005A6A45" w:rsidP="00531683">
            <w:pPr>
              <w:pStyle w:val="NoSpacing"/>
              <w:rPr>
                <w:b/>
              </w:rPr>
            </w:pPr>
            <w:r w:rsidRPr="002A1C68">
              <w:rPr>
                <w:b/>
              </w:rPr>
              <w:t xml:space="preserve"> </w:t>
            </w:r>
            <w:r>
              <w:rPr>
                <w:b/>
              </w:rPr>
              <w:t>(</w:t>
            </w:r>
            <w:r w:rsidRPr="002A1C68">
              <w:rPr>
                <w:b/>
              </w:rPr>
              <w:t>oral &amp; written)</w:t>
            </w:r>
          </w:p>
        </w:tc>
        <w:tc>
          <w:tcPr>
            <w:tcW w:w="4140" w:type="dxa"/>
            <w:tcBorders>
              <w:left w:val="single" w:sz="4" w:space="0" w:color="auto"/>
              <w:right w:val="single" w:sz="4" w:space="0" w:color="auto"/>
            </w:tcBorders>
          </w:tcPr>
          <w:p w14:paraId="754AB247" w14:textId="77777777" w:rsidR="005A6A45" w:rsidRPr="00812F80" w:rsidRDefault="005A6A45" w:rsidP="00531683">
            <w:pPr>
              <w:rPr>
                <w:rFonts w:asciiTheme="majorHAnsi" w:hAnsiTheme="majorHAnsi"/>
                <w:sz w:val="18"/>
                <w:szCs w:val="18"/>
              </w:rPr>
            </w:pPr>
            <w:r w:rsidRPr="00812F80">
              <w:rPr>
                <w:rFonts w:asciiTheme="majorHAnsi" w:hAnsiTheme="majorHAnsi"/>
                <w:sz w:val="18"/>
                <w:szCs w:val="18"/>
              </w:rPr>
              <w:t xml:space="preserve">Broadly understands and articulates knowledge, both oral and written, of essential biblical, theological, historical, and cultural/global information, including details, concepts, and frameworks. </w:t>
            </w:r>
          </w:p>
        </w:tc>
        <w:tc>
          <w:tcPr>
            <w:tcW w:w="1890" w:type="dxa"/>
            <w:tcBorders>
              <w:left w:val="single" w:sz="4" w:space="0" w:color="auto"/>
            </w:tcBorders>
          </w:tcPr>
          <w:p w14:paraId="4DA65304" w14:textId="77777777" w:rsidR="005A6A45" w:rsidRPr="00315119" w:rsidRDefault="005A6A45" w:rsidP="00531683">
            <w:pPr>
              <w:pStyle w:val="NoSpacing"/>
              <w:rPr>
                <w:sz w:val="18"/>
                <w:szCs w:val="18"/>
              </w:rPr>
            </w:pPr>
            <w:r w:rsidRPr="00315119">
              <w:rPr>
                <w:sz w:val="18"/>
                <w:szCs w:val="18"/>
              </w:rPr>
              <w:t>Strong</w:t>
            </w:r>
          </w:p>
        </w:tc>
        <w:tc>
          <w:tcPr>
            <w:tcW w:w="3438" w:type="dxa"/>
            <w:tcBorders>
              <w:left w:val="single" w:sz="4" w:space="0" w:color="auto"/>
            </w:tcBorders>
          </w:tcPr>
          <w:p w14:paraId="00CB98CC" w14:textId="51BD099D" w:rsidR="005A6A45" w:rsidRPr="00315119" w:rsidRDefault="005A6A45" w:rsidP="00531683">
            <w:pPr>
              <w:pStyle w:val="NoSpacing"/>
              <w:rPr>
                <w:sz w:val="18"/>
                <w:szCs w:val="18"/>
              </w:rPr>
            </w:pPr>
            <w:r w:rsidRPr="005A6A45">
              <w:rPr>
                <w:sz w:val="18"/>
                <w:szCs w:val="18"/>
              </w:rPr>
              <w:t>Emphasis on learning and articulating foundational truths about covenant theology in the exam and research paper</w:t>
            </w:r>
          </w:p>
        </w:tc>
      </w:tr>
      <w:tr w:rsidR="005A6A45" w:rsidRPr="009B22DE" w14:paraId="7017E28C" w14:textId="77777777" w:rsidTr="00531683">
        <w:tc>
          <w:tcPr>
            <w:tcW w:w="1548" w:type="dxa"/>
            <w:tcBorders>
              <w:right w:val="single" w:sz="4" w:space="0" w:color="auto"/>
            </w:tcBorders>
          </w:tcPr>
          <w:p w14:paraId="3E0ECAF3" w14:textId="77777777" w:rsidR="005A6A45" w:rsidRPr="002A1C68" w:rsidRDefault="005A6A45" w:rsidP="00531683">
            <w:pPr>
              <w:pStyle w:val="NoSpacing"/>
              <w:rPr>
                <w:b/>
              </w:rPr>
            </w:pPr>
            <w:r w:rsidRPr="002A1C68">
              <w:rPr>
                <w:b/>
              </w:rPr>
              <w:t>Scripture</w:t>
            </w:r>
          </w:p>
          <w:p w14:paraId="588C9E83" w14:textId="77777777" w:rsidR="005A6A45" w:rsidRPr="002A1C68" w:rsidRDefault="005A6A45" w:rsidP="00531683">
            <w:pPr>
              <w:pStyle w:val="NoSpacing"/>
              <w:rPr>
                <w:b/>
              </w:rPr>
            </w:pPr>
          </w:p>
          <w:p w14:paraId="25A9DBA9" w14:textId="77777777" w:rsidR="005A6A45" w:rsidRPr="002A1C68" w:rsidRDefault="005A6A45" w:rsidP="00531683">
            <w:pPr>
              <w:pStyle w:val="NoSpacing"/>
              <w:rPr>
                <w:b/>
              </w:rPr>
            </w:pPr>
          </w:p>
        </w:tc>
        <w:tc>
          <w:tcPr>
            <w:tcW w:w="4140" w:type="dxa"/>
            <w:tcBorders>
              <w:left w:val="single" w:sz="4" w:space="0" w:color="auto"/>
              <w:right w:val="single" w:sz="4" w:space="0" w:color="auto"/>
            </w:tcBorders>
          </w:tcPr>
          <w:p w14:paraId="005CB498" w14:textId="77777777" w:rsidR="005A6A45" w:rsidRPr="000C4E79" w:rsidRDefault="005A6A45" w:rsidP="00531683">
            <w:pPr>
              <w:pStyle w:val="NoSpacing"/>
              <w:rPr>
                <w:sz w:val="18"/>
                <w:szCs w:val="18"/>
              </w:rPr>
            </w:pPr>
            <w:r w:rsidRPr="000C4E79">
              <w:rPr>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left w:val="single" w:sz="4" w:space="0" w:color="auto"/>
            </w:tcBorders>
          </w:tcPr>
          <w:p w14:paraId="7F88E8A8" w14:textId="77777777" w:rsidR="005A6A45" w:rsidRPr="00315119" w:rsidRDefault="005A6A45" w:rsidP="00531683">
            <w:pPr>
              <w:pStyle w:val="NoSpacing"/>
              <w:rPr>
                <w:sz w:val="18"/>
                <w:szCs w:val="18"/>
              </w:rPr>
            </w:pPr>
            <w:r w:rsidRPr="00315119">
              <w:rPr>
                <w:sz w:val="18"/>
                <w:szCs w:val="18"/>
              </w:rPr>
              <w:t>Strong</w:t>
            </w:r>
          </w:p>
        </w:tc>
        <w:tc>
          <w:tcPr>
            <w:tcW w:w="3438" w:type="dxa"/>
            <w:tcBorders>
              <w:left w:val="single" w:sz="4" w:space="0" w:color="auto"/>
            </w:tcBorders>
          </w:tcPr>
          <w:p w14:paraId="42527323" w14:textId="26375D53" w:rsidR="005A6A45" w:rsidRPr="00315119" w:rsidRDefault="005A6A45" w:rsidP="00531683">
            <w:pPr>
              <w:pStyle w:val="NoSpacing"/>
              <w:rPr>
                <w:sz w:val="18"/>
                <w:szCs w:val="18"/>
              </w:rPr>
            </w:pPr>
            <w:r w:rsidRPr="005A6A45">
              <w:rPr>
                <w:sz w:val="18"/>
                <w:szCs w:val="18"/>
              </w:rPr>
              <w:t>Focus on redemptive historical hermeneutics,</w:t>
            </w:r>
            <w:r>
              <w:rPr>
                <w:sz w:val="18"/>
                <w:szCs w:val="18"/>
              </w:rPr>
              <w:t xml:space="preserve"> and the</w:t>
            </w:r>
            <w:r w:rsidRPr="005A6A45">
              <w:rPr>
                <w:sz w:val="18"/>
                <w:szCs w:val="18"/>
              </w:rPr>
              <w:t xml:space="preserve"> unity and diversity of Scripture</w:t>
            </w:r>
          </w:p>
        </w:tc>
      </w:tr>
      <w:tr w:rsidR="005A6A45" w:rsidRPr="009B22DE" w14:paraId="3A21E0CB" w14:textId="77777777" w:rsidTr="00531683">
        <w:tc>
          <w:tcPr>
            <w:tcW w:w="1548" w:type="dxa"/>
            <w:tcBorders>
              <w:right w:val="single" w:sz="4" w:space="0" w:color="auto"/>
            </w:tcBorders>
          </w:tcPr>
          <w:p w14:paraId="5F5B1715" w14:textId="77777777" w:rsidR="005A6A45" w:rsidRPr="002A1C68" w:rsidRDefault="005A6A45" w:rsidP="00531683">
            <w:pPr>
              <w:pStyle w:val="NoSpacing"/>
              <w:rPr>
                <w:b/>
              </w:rPr>
            </w:pPr>
            <w:r w:rsidRPr="002A1C68">
              <w:rPr>
                <w:b/>
              </w:rPr>
              <w:t>Reformed Theology</w:t>
            </w:r>
          </w:p>
          <w:p w14:paraId="44917524" w14:textId="77777777" w:rsidR="005A6A45" w:rsidRPr="002A1C68" w:rsidRDefault="005A6A45" w:rsidP="00531683">
            <w:pPr>
              <w:pStyle w:val="NoSpacing"/>
              <w:rPr>
                <w:b/>
              </w:rPr>
            </w:pPr>
          </w:p>
          <w:p w14:paraId="1B47D13A" w14:textId="77777777" w:rsidR="005A6A45" w:rsidRPr="002A1C68" w:rsidRDefault="005A6A45" w:rsidP="00531683">
            <w:pPr>
              <w:pStyle w:val="NoSpacing"/>
              <w:rPr>
                <w:b/>
              </w:rPr>
            </w:pPr>
          </w:p>
        </w:tc>
        <w:tc>
          <w:tcPr>
            <w:tcW w:w="4140" w:type="dxa"/>
            <w:tcBorders>
              <w:left w:val="single" w:sz="4" w:space="0" w:color="auto"/>
              <w:right w:val="single" w:sz="4" w:space="0" w:color="auto"/>
            </w:tcBorders>
          </w:tcPr>
          <w:p w14:paraId="2D326E2C" w14:textId="77777777" w:rsidR="005A6A45" w:rsidRPr="000C4E79" w:rsidRDefault="005A6A45" w:rsidP="00531683">
            <w:pPr>
              <w:pStyle w:val="NoSpacing"/>
              <w:rPr>
                <w:sz w:val="18"/>
                <w:szCs w:val="18"/>
              </w:rPr>
            </w:pPr>
            <w:r w:rsidRPr="000C4E79">
              <w:rPr>
                <w:sz w:val="18"/>
                <w:szCs w:val="18"/>
              </w:rPr>
              <w:t xml:space="preserve">Significant knowledge of Reformed theology and practice, with emphasis on the Westminster Standards.  </w:t>
            </w:r>
          </w:p>
        </w:tc>
        <w:tc>
          <w:tcPr>
            <w:tcW w:w="1890" w:type="dxa"/>
            <w:tcBorders>
              <w:left w:val="single" w:sz="4" w:space="0" w:color="auto"/>
            </w:tcBorders>
          </w:tcPr>
          <w:p w14:paraId="02B94822" w14:textId="77777777" w:rsidR="005A6A45" w:rsidRPr="00315119" w:rsidRDefault="005A6A45" w:rsidP="00531683">
            <w:pPr>
              <w:pStyle w:val="NoSpacing"/>
              <w:rPr>
                <w:sz w:val="18"/>
                <w:szCs w:val="18"/>
              </w:rPr>
            </w:pPr>
            <w:r w:rsidRPr="00315119">
              <w:rPr>
                <w:sz w:val="18"/>
                <w:szCs w:val="18"/>
              </w:rPr>
              <w:t>Strong</w:t>
            </w:r>
          </w:p>
        </w:tc>
        <w:tc>
          <w:tcPr>
            <w:tcW w:w="3438" w:type="dxa"/>
            <w:tcBorders>
              <w:left w:val="single" w:sz="4" w:space="0" w:color="auto"/>
            </w:tcBorders>
          </w:tcPr>
          <w:p w14:paraId="1910F208" w14:textId="2B385126" w:rsidR="005A6A45" w:rsidRPr="00D73BA5" w:rsidRDefault="005A6A45" w:rsidP="00531683">
            <w:pPr>
              <w:pStyle w:val="NoSpacing"/>
              <w:rPr>
                <w:sz w:val="18"/>
                <w:szCs w:val="18"/>
              </w:rPr>
            </w:pPr>
            <w:r w:rsidRPr="005A6A45">
              <w:rPr>
                <w:rFonts w:cs="Calibri"/>
                <w:color w:val="000000"/>
                <w:sz w:val="18"/>
                <w:szCs w:val="18"/>
              </w:rPr>
              <w:t>Covenant theology is a central, unifying theme in Reformed systematic theology and has played a significant role in the historical development of Reformed theology</w:t>
            </w:r>
            <w:r>
              <w:rPr>
                <w:rFonts w:cs="Calibri"/>
                <w:color w:val="000000"/>
                <w:sz w:val="18"/>
                <w:szCs w:val="18"/>
              </w:rPr>
              <w:t>.</w:t>
            </w:r>
          </w:p>
        </w:tc>
      </w:tr>
      <w:tr w:rsidR="005A6A45" w:rsidRPr="009B22DE" w14:paraId="414FE106" w14:textId="77777777" w:rsidTr="00531683">
        <w:tc>
          <w:tcPr>
            <w:tcW w:w="1548" w:type="dxa"/>
            <w:tcBorders>
              <w:right w:val="single" w:sz="4" w:space="0" w:color="auto"/>
            </w:tcBorders>
          </w:tcPr>
          <w:p w14:paraId="40B9ABF4" w14:textId="77777777" w:rsidR="005A6A45" w:rsidRPr="002A1C68" w:rsidRDefault="005A6A45" w:rsidP="00531683">
            <w:pPr>
              <w:pStyle w:val="NoSpacing"/>
              <w:rPr>
                <w:b/>
              </w:rPr>
            </w:pPr>
            <w:r w:rsidRPr="002A1C68">
              <w:rPr>
                <w:b/>
              </w:rPr>
              <w:t>Sanctification</w:t>
            </w:r>
          </w:p>
          <w:p w14:paraId="2E06922C" w14:textId="77777777" w:rsidR="005A6A45" w:rsidRPr="002A1C68" w:rsidRDefault="005A6A45" w:rsidP="00531683">
            <w:pPr>
              <w:pStyle w:val="NoSpacing"/>
              <w:rPr>
                <w:b/>
              </w:rPr>
            </w:pPr>
          </w:p>
          <w:p w14:paraId="4D22765A" w14:textId="77777777" w:rsidR="005A6A45" w:rsidRPr="002A1C68" w:rsidRDefault="005A6A45" w:rsidP="00531683">
            <w:pPr>
              <w:pStyle w:val="NoSpacing"/>
              <w:rPr>
                <w:b/>
              </w:rPr>
            </w:pPr>
          </w:p>
        </w:tc>
        <w:tc>
          <w:tcPr>
            <w:tcW w:w="4140" w:type="dxa"/>
            <w:tcBorders>
              <w:left w:val="single" w:sz="4" w:space="0" w:color="auto"/>
              <w:right w:val="single" w:sz="4" w:space="0" w:color="auto"/>
            </w:tcBorders>
          </w:tcPr>
          <w:p w14:paraId="3E2348C4" w14:textId="77777777" w:rsidR="005A6A45" w:rsidRPr="000C4E79" w:rsidRDefault="005A6A45" w:rsidP="00531683">
            <w:pPr>
              <w:pStyle w:val="NoSpacing"/>
              <w:rPr>
                <w:sz w:val="18"/>
                <w:szCs w:val="18"/>
              </w:rPr>
            </w:pPr>
            <w:r w:rsidRPr="000C4E79">
              <w:rPr>
                <w:sz w:val="18"/>
                <w:szCs w:val="18"/>
              </w:rPr>
              <w:t>Demonstrates a love for the Triune God that aids the student’s sanctification.</w:t>
            </w:r>
          </w:p>
        </w:tc>
        <w:tc>
          <w:tcPr>
            <w:tcW w:w="1890" w:type="dxa"/>
            <w:tcBorders>
              <w:left w:val="single" w:sz="4" w:space="0" w:color="auto"/>
            </w:tcBorders>
          </w:tcPr>
          <w:p w14:paraId="6AAB5A85" w14:textId="1AA15165" w:rsidR="005A6A45" w:rsidRPr="00315119" w:rsidRDefault="005A6A45" w:rsidP="00531683">
            <w:pPr>
              <w:pStyle w:val="NoSpacing"/>
              <w:rPr>
                <w:sz w:val="18"/>
                <w:szCs w:val="18"/>
              </w:rPr>
            </w:pPr>
            <w:r>
              <w:rPr>
                <w:sz w:val="18"/>
                <w:szCs w:val="18"/>
              </w:rPr>
              <w:t>Moderate</w:t>
            </w:r>
          </w:p>
        </w:tc>
        <w:tc>
          <w:tcPr>
            <w:tcW w:w="3438" w:type="dxa"/>
            <w:tcBorders>
              <w:left w:val="single" w:sz="4" w:space="0" w:color="auto"/>
            </w:tcBorders>
          </w:tcPr>
          <w:p w14:paraId="4ABC9FEB" w14:textId="10D9A245" w:rsidR="005A6A45" w:rsidRPr="00D73BA5" w:rsidRDefault="005A6A45" w:rsidP="00531683">
            <w:pPr>
              <w:pStyle w:val="NoSpacing"/>
              <w:rPr>
                <w:sz w:val="18"/>
                <w:szCs w:val="18"/>
              </w:rPr>
            </w:pPr>
            <w:r w:rsidRPr="005A6A45">
              <w:rPr>
                <w:rFonts w:cs="Calibri"/>
                <w:sz w:val="18"/>
                <w:szCs w:val="18"/>
              </w:rPr>
              <w:t>Covenant theology entails an interpersonal dimension that informs the application of biblical teaching for spiritual growth and renewal</w:t>
            </w:r>
            <w:r>
              <w:rPr>
                <w:rFonts w:cs="Calibri"/>
                <w:sz w:val="18"/>
                <w:szCs w:val="18"/>
              </w:rPr>
              <w:t>.</w:t>
            </w:r>
          </w:p>
        </w:tc>
      </w:tr>
      <w:tr w:rsidR="005A6A45" w:rsidRPr="009B22DE" w14:paraId="67F4FBEE" w14:textId="77777777" w:rsidTr="00531683">
        <w:tc>
          <w:tcPr>
            <w:tcW w:w="1548" w:type="dxa"/>
            <w:tcBorders>
              <w:right w:val="single" w:sz="4" w:space="0" w:color="auto"/>
            </w:tcBorders>
          </w:tcPr>
          <w:p w14:paraId="3078772D" w14:textId="77777777" w:rsidR="005A6A45" w:rsidRPr="002A1C68" w:rsidRDefault="005A6A45" w:rsidP="00531683">
            <w:pPr>
              <w:pStyle w:val="NoSpacing"/>
              <w:rPr>
                <w:b/>
              </w:rPr>
            </w:pPr>
            <w:r w:rsidRPr="002A1C68">
              <w:rPr>
                <w:b/>
              </w:rPr>
              <w:t>Worldview</w:t>
            </w:r>
          </w:p>
          <w:p w14:paraId="1880C494" w14:textId="77777777" w:rsidR="005A6A45" w:rsidRPr="002A1C68" w:rsidRDefault="005A6A45" w:rsidP="00531683">
            <w:pPr>
              <w:pStyle w:val="NoSpacing"/>
              <w:rPr>
                <w:b/>
              </w:rPr>
            </w:pPr>
          </w:p>
        </w:tc>
        <w:tc>
          <w:tcPr>
            <w:tcW w:w="4140" w:type="dxa"/>
            <w:tcBorders>
              <w:left w:val="single" w:sz="4" w:space="0" w:color="auto"/>
              <w:right w:val="single" w:sz="4" w:space="0" w:color="auto"/>
            </w:tcBorders>
          </w:tcPr>
          <w:p w14:paraId="1F022355" w14:textId="77777777" w:rsidR="005A6A45" w:rsidRPr="000C4E79" w:rsidRDefault="005A6A45" w:rsidP="00531683">
            <w:pPr>
              <w:pStyle w:val="NoSpacing"/>
              <w:rPr>
                <w:sz w:val="18"/>
                <w:szCs w:val="18"/>
              </w:rPr>
            </w:pPr>
            <w:r w:rsidRPr="000C4E79">
              <w:rPr>
                <w:sz w:val="18"/>
                <w:szCs w:val="18"/>
              </w:rPr>
              <w:t>Burning desire to conform all of life to the Word of God.</w:t>
            </w:r>
            <w:r>
              <w:rPr>
                <w:sz w:val="18"/>
                <w:szCs w:val="18"/>
              </w:rPr>
              <w:t xml:space="preserve"> </w:t>
            </w:r>
            <w:r w:rsidRPr="00336DCB">
              <w:rPr>
                <w:sz w:val="18"/>
                <w:szCs w:val="18"/>
              </w:rPr>
              <w:t>Includes ability to interact within a denominational context, within the broader worldwide church, and with significant public issues.</w:t>
            </w:r>
          </w:p>
        </w:tc>
        <w:tc>
          <w:tcPr>
            <w:tcW w:w="1890" w:type="dxa"/>
            <w:tcBorders>
              <w:left w:val="single" w:sz="4" w:space="0" w:color="auto"/>
            </w:tcBorders>
          </w:tcPr>
          <w:p w14:paraId="301224E2" w14:textId="77777777" w:rsidR="005A6A45" w:rsidRPr="00315119" w:rsidRDefault="005A6A45" w:rsidP="00531683">
            <w:pPr>
              <w:pStyle w:val="NoSpacing"/>
              <w:rPr>
                <w:sz w:val="18"/>
                <w:szCs w:val="18"/>
              </w:rPr>
            </w:pPr>
            <w:r w:rsidRPr="00315119">
              <w:rPr>
                <w:sz w:val="18"/>
                <w:szCs w:val="18"/>
              </w:rPr>
              <w:t>Moderate</w:t>
            </w:r>
          </w:p>
        </w:tc>
        <w:tc>
          <w:tcPr>
            <w:tcW w:w="3438" w:type="dxa"/>
            <w:tcBorders>
              <w:left w:val="single" w:sz="4" w:space="0" w:color="auto"/>
            </w:tcBorders>
          </w:tcPr>
          <w:p w14:paraId="431DC400" w14:textId="272EA753" w:rsidR="005A6A45" w:rsidRPr="00623BEB" w:rsidRDefault="005A6A45" w:rsidP="00531683">
            <w:pPr>
              <w:pStyle w:val="NoSpacing"/>
              <w:rPr>
                <w:sz w:val="18"/>
                <w:szCs w:val="18"/>
              </w:rPr>
            </w:pPr>
            <w:r w:rsidRPr="005A6A45">
              <w:rPr>
                <w:rFonts w:cs="Calibri"/>
                <w:sz w:val="18"/>
                <w:szCs w:val="18"/>
              </w:rPr>
              <w:t>A unified understanding of biblical theology is essential to the formation of a Christian worldview</w:t>
            </w:r>
            <w:r>
              <w:rPr>
                <w:rFonts w:cs="Calibri"/>
                <w:sz w:val="18"/>
                <w:szCs w:val="18"/>
              </w:rPr>
              <w:t>.</w:t>
            </w:r>
          </w:p>
        </w:tc>
      </w:tr>
      <w:tr w:rsidR="005A6A45" w:rsidRPr="009B22DE" w14:paraId="789A1737" w14:textId="77777777" w:rsidTr="00531683">
        <w:tc>
          <w:tcPr>
            <w:tcW w:w="1548" w:type="dxa"/>
            <w:tcBorders>
              <w:right w:val="single" w:sz="4" w:space="0" w:color="auto"/>
            </w:tcBorders>
          </w:tcPr>
          <w:p w14:paraId="3C71C1B0" w14:textId="77777777" w:rsidR="005A6A45" w:rsidRPr="002A1C68" w:rsidRDefault="005A6A45" w:rsidP="00531683">
            <w:pPr>
              <w:pStyle w:val="NoSpacing"/>
              <w:rPr>
                <w:b/>
              </w:rPr>
            </w:pPr>
            <w:r w:rsidRPr="002A1C68">
              <w:rPr>
                <w:b/>
              </w:rPr>
              <w:t>Winsomely Reformed</w:t>
            </w:r>
          </w:p>
          <w:p w14:paraId="732049D0" w14:textId="77777777" w:rsidR="005A6A45" w:rsidRPr="002A1C68" w:rsidRDefault="005A6A45" w:rsidP="00531683">
            <w:pPr>
              <w:pStyle w:val="NoSpacing"/>
              <w:rPr>
                <w:b/>
              </w:rPr>
            </w:pPr>
          </w:p>
        </w:tc>
        <w:tc>
          <w:tcPr>
            <w:tcW w:w="4140" w:type="dxa"/>
            <w:tcBorders>
              <w:left w:val="single" w:sz="4" w:space="0" w:color="auto"/>
              <w:right w:val="single" w:sz="4" w:space="0" w:color="auto"/>
            </w:tcBorders>
          </w:tcPr>
          <w:p w14:paraId="38BC9857" w14:textId="77777777" w:rsidR="005A6A45" w:rsidRPr="000C4E79" w:rsidRDefault="005A6A45" w:rsidP="00531683">
            <w:pPr>
              <w:pStyle w:val="NoSpacing"/>
              <w:rPr>
                <w:sz w:val="18"/>
                <w:szCs w:val="18"/>
              </w:rPr>
            </w:pPr>
            <w:r w:rsidRPr="000C4E79">
              <w:rPr>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left w:val="single" w:sz="4" w:space="0" w:color="auto"/>
            </w:tcBorders>
          </w:tcPr>
          <w:p w14:paraId="362D0B1C" w14:textId="77777777" w:rsidR="005A6A45" w:rsidRPr="00315119" w:rsidRDefault="005A6A45" w:rsidP="00531683">
            <w:pPr>
              <w:pStyle w:val="NoSpacing"/>
              <w:rPr>
                <w:sz w:val="18"/>
                <w:szCs w:val="18"/>
              </w:rPr>
            </w:pPr>
            <w:r w:rsidRPr="00315119">
              <w:rPr>
                <w:sz w:val="18"/>
                <w:szCs w:val="18"/>
              </w:rPr>
              <w:t>Strong</w:t>
            </w:r>
          </w:p>
        </w:tc>
        <w:tc>
          <w:tcPr>
            <w:tcW w:w="3438" w:type="dxa"/>
            <w:tcBorders>
              <w:left w:val="single" w:sz="4" w:space="0" w:color="auto"/>
            </w:tcBorders>
          </w:tcPr>
          <w:p w14:paraId="79101247" w14:textId="5E3D714D" w:rsidR="005A6A45" w:rsidRPr="00315119" w:rsidRDefault="005A6A45" w:rsidP="00531683">
            <w:pPr>
              <w:pStyle w:val="NoSpacing"/>
              <w:rPr>
                <w:sz w:val="18"/>
                <w:szCs w:val="18"/>
              </w:rPr>
            </w:pPr>
            <w:r w:rsidRPr="005A6A45">
              <w:rPr>
                <w:sz w:val="18"/>
                <w:szCs w:val="18"/>
              </w:rPr>
              <w:t>While other views are considered, engaged, and expounded, this course focuses on Reformed Theology without alienating those who disagree.</w:t>
            </w:r>
          </w:p>
        </w:tc>
      </w:tr>
      <w:tr w:rsidR="005A6A45" w:rsidRPr="009B22DE" w14:paraId="781EA177" w14:textId="77777777" w:rsidTr="00531683">
        <w:tc>
          <w:tcPr>
            <w:tcW w:w="1548" w:type="dxa"/>
            <w:tcBorders>
              <w:right w:val="single" w:sz="4" w:space="0" w:color="auto"/>
            </w:tcBorders>
          </w:tcPr>
          <w:p w14:paraId="4A7988B3" w14:textId="77777777" w:rsidR="005A6A45" w:rsidRPr="002A1C68" w:rsidRDefault="005A6A45" w:rsidP="00531683">
            <w:pPr>
              <w:pStyle w:val="NoSpacing"/>
              <w:rPr>
                <w:b/>
              </w:rPr>
            </w:pPr>
            <w:r w:rsidRPr="00974AC8">
              <w:rPr>
                <w:b/>
                <w:sz w:val="20"/>
                <w:szCs w:val="20"/>
              </w:rPr>
              <w:t>Pastoral Ministry</w:t>
            </w:r>
            <w:r w:rsidRPr="002A1C68">
              <w:rPr>
                <w:b/>
              </w:rPr>
              <w:t xml:space="preserve"> </w:t>
            </w:r>
          </w:p>
          <w:p w14:paraId="337E0E46" w14:textId="77777777" w:rsidR="005A6A45" w:rsidRPr="002A1C68" w:rsidRDefault="005A6A45" w:rsidP="00531683">
            <w:pPr>
              <w:pStyle w:val="NoSpacing"/>
              <w:rPr>
                <w:b/>
              </w:rPr>
            </w:pPr>
          </w:p>
        </w:tc>
        <w:tc>
          <w:tcPr>
            <w:tcW w:w="4140" w:type="dxa"/>
            <w:tcBorders>
              <w:left w:val="single" w:sz="4" w:space="0" w:color="auto"/>
              <w:right w:val="single" w:sz="4" w:space="0" w:color="auto"/>
            </w:tcBorders>
          </w:tcPr>
          <w:p w14:paraId="05F665B4" w14:textId="77777777" w:rsidR="005A6A45" w:rsidRPr="000C4E79" w:rsidRDefault="005A6A45" w:rsidP="00531683">
            <w:pPr>
              <w:pStyle w:val="NoSpacing"/>
              <w:rPr>
                <w:sz w:val="18"/>
                <w:szCs w:val="18"/>
              </w:rPr>
            </w:pPr>
            <w:r w:rsidRPr="00336DCB">
              <w:rPr>
                <w:sz w:val="18"/>
                <w:szCs w:val="18"/>
              </w:rPr>
              <w:t>Ability to minister the Word of God to hearts and lives of both churched and unchurched, to include preaching, teaching, leading in worship, leading and shepherding the local congregation, aiding in spiritual maturity, concern for non-Christians.</w:t>
            </w:r>
          </w:p>
        </w:tc>
        <w:tc>
          <w:tcPr>
            <w:tcW w:w="1890" w:type="dxa"/>
            <w:tcBorders>
              <w:left w:val="single" w:sz="4" w:space="0" w:color="auto"/>
            </w:tcBorders>
          </w:tcPr>
          <w:p w14:paraId="58A86ECD" w14:textId="77777777" w:rsidR="005A6A45" w:rsidRPr="00315119" w:rsidRDefault="005A6A45" w:rsidP="00531683">
            <w:pPr>
              <w:pStyle w:val="NoSpacing"/>
              <w:rPr>
                <w:sz w:val="18"/>
                <w:szCs w:val="18"/>
              </w:rPr>
            </w:pPr>
            <w:r w:rsidRPr="00315119">
              <w:rPr>
                <w:sz w:val="18"/>
                <w:szCs w:val="18"/>
              </w:rPr>
              <w:t>Moderate</w:t>
            </w:r>
          </w:p>
        </w:tc>
        <w:tc>
          <w:tcPr>
            <w:tcW w:w="3438" w:type="dxa"/>
            <w:tcBorders>
              <w:left w:val="single" w:sz="4" w:space="0" w:color="auto"/>
            </w:tcBorders>
          </w:tcPr>
          <w:p w14:paraId="50AF8218" w14:textId="77777777" w:rsidR="005A6A45" w:rsidRPr="00315119" w:rsidRDefault="005A6A45" w:rsidP="00531683">
            <w:pPr>
              <w:pStyle w:val="NoSpacing"/>
              <w:rPr>
                <w:sz w:val="18"/>
                <w:szCs w:val="18"/>
              </w:rPr>
            </w:pPr>
            <w:r w:rsidRPr="00315119">
              <w:rPr>
                <w:sz w:val="18"/>
                <w:szCs w:val="18"/>
              </w:rPr>
              <w:t xml:space="preserve">The content of this class will help students to better exegete the </w:t>
            </w:r>
            <w:proofErr w:type="gramStart"/>
            <w:r w:rsidRPr="00315119">
              <w:rPr>
                <w:sz w:val="18"/>
                <w:szCs w:val="18"/>
              </w:rPr>
              <w:t>Word, and</w:t>
            </w:r>
            <w:proofErr w:type="gramEnd"/>
            <w:r w:rsidRPr="00315119">
              <w:rPr>
                <w:sz w:val="18"/>
                <w:szCs w:val="18"/>
              </w:rPr>
              <w:t xml:space="preserve"> gives them a framework in which to understand it,</w:t>
            </w:r>
            <w:r>
              <w:rPr>
                <w:sz w:val="18"/>
                <w:szCs w:val="18"/>
              </w:rPr>
              <w:t xml:space="preserve"> making them stronger preachers and ministers of theological truth. </w:t>
            </w:r>
            <w:r w:rsidRPr="00315119">
              <w:rPr>
                <w:sz w:val="18"/>
                <w:szCs w:val="18"/>
              </w:rPr>
              <w:t xml:space="preserve">  </w:t>
            </w:r>
          </w:p>
        </w:tc>
      </w:tr>
    </w:tbl>
    <w:p w14:paraId="2D965F2C" w14:textId="77777777" w:rsidR="00CE33BB" w:rsidRDefault="00CE33BB" w:rsidP="00CE3253">
      <w:pPr>
        <w:rPr>
          <w:rFonts w:ascii="Book Antiqua" w:hAnsi="Book Antiqua" w:cs="Apple Symbols"/>
          <w:b/>
        </w:rPr>
      </w:pPr>
    </w:p>
    <w:sectPr w:rsidR="00CE33BB" w:rsidSect="00F1680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16AB4" w14:textId="77777777" w:rsidR="005724B8" w:rsidRDefault="005724B8" w:rsidP="00F73F73">
      <w:r>
        <w:separator/>
      </w:r>
    </w:p>
  </w:endnote>
  <w:endnote w:type="continuationSeparator" w:id="0">
    <w:p w14:paraId="149B0BA9" w14:textId="77777777" w:rsidR="005724B8" w:rsidRDefault="005724B8" w:rsidP="00F73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askerville">
    <w:altName w:val="﷽﷽﷽﷽﷽﷽﷽﷽w Roman"/>
    <w:panose1 w:val="02020502070401020303"/>
    <w:charset w:val="00"/>
    <w:family w:val="roman"/>
    <w:pitch w:val="variable"/>
    <w:sig w:usb0="80000067" w:usb1="02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pple Symbols">
    <w:altName w:val="﷽﷽﷽﷽﷽﷽﷽﷽mbols"/>
    <w:panose1 w:val="02000000000000000000"/>
    <w:charset w:val="00"/>
    <w:family w:val="auto"/>
    <w:pitch w:val="variable"/>
    <w:sig w:usb0="800008A3" w:usb1="08007BEB" w:usb2="01840034" w:usb3="00000000" w:csb0="000001FB" w:csb1="00000000"/>
  </w:font>
  <w:font w:name="Times">
    <w:altName w:val="﷽﷽﷽﷽﷽﷽ঈ૎"/>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1554200"/>
      <w:docPartObj>
        <w:docPartGallery w:val="Page Numbers (Bottom of Page)"/>
        <w:docPartUnique/>
      </w:docPartObj>
    </w:sdtPr>
    <w:sdtEndPr>
      <w:rPr>
        <w:rStyle w:val="PageNumber"/>
      </w:rPr>
    </w:sdtEndPr>
    <w:sdtContent>
      <w:p w14:paraId="6FE0F455" w14:textId="3A33174B" w:rsidR="00F73F73" w:rsidRDefault="00F73F73" w:rsidP="00C60F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1B7840" w14:textId="77777777" w:rsidR="00F73F73" w:rsidRDefault="00F73F73" w:rsidP="00F73F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0309843"/>
      <w:docPartObj>
        <w:docPartGallery w:val="Page Numbers (Bottom of Page)"/>
        <w:docPartUnique/>
      </w:docPartObj>
    </w:sdtPr>
    <w:sdtEndPr>
      <w:rPr>
        <w:rStyle w:val="PageNumber"/>
      </w:rPr>
    </w:sdtEndPr>
    <w:sdtContent>
      <w:p w14:paraId="52555589" w14:textId="5274E500" w:rsidR="00F73F73" w:rsidRDefault="00F73F73" w:rsidP="00C60F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81B04C" w14:textId="77777777" w:rsidR="00F73F73" w:rsidRDefault="00F73F73" w:rsidP="00F73F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4BB58" w14:textId="77777777" w:rsidR="005724B8" w:rsidRDefault="005724B8" w:rsidP="00F73F73">
      <w:r>
        <w:separator/>
      </w:r>
    </w:p>
  </w:footnote>
  <w:footnote w:type="continuationSeparator" w:id="0">
    <w:p w14:paraId="36913353" w14:textId="77777777" w:rsidR="005724B8" w:rsidRDefault="005724B8" w:rsidP="00F73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36514"/>
    <w:multiLevelType w:val="hybridMultilevel"/>
    <w:tmpl w:val="4516D0B8"/>
    <w:lvl w:ilvl="0" w:tplc="7BC01A8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8D7E50"/>
    <w:multiLevelType w:val="hybridMultilevel"/>
    <w:tmpl w:val="20F2285A"/>
    <w:lvl w:ilvl="0" w:tplc="384C0EE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0142501"/>
    <w:multiLevelType w:val="hybridMultilevel"/>
    <w:tmpl w:val="0EAAD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BC3873"/>
    <w:multiLevelType w:val="hybridMultilevel"/>
    <w:tmpl w:val="61EC29A4"/>
    <w:lvl w:ilvl="0" w:tplc="38FEF3FA">
      <w:start w:val="15"/>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B9568FE"/>
    <w:multiLevelType w:val="hybridMultilevel"/>
    <w:tmpl w:val="D2A6C1A8"/>
    <w:lvl w:ilvl="0" w:tplc="7E1446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ED20454"/>
    <w:multiLevelType w:val="hybridMultilevel"/>
    <w:tmpl w:val="8070C344"/>
    <w:lvl w:ilvl="0" w:tplc="68FCFC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DE0C32"/>
    <w:multiLevelType w:val="hybridMultilevel"/>
    <w:tmpl w:val="69A43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351DF0"/>
    <w:multiLevelType w:val="hybridMultilevel"/>
    <w:tmpl w:val="7C4AC81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DC733DD"/>
    <w:multiLevelType w:val="hybridMultilevel"/>
    <w:tmpl w:val="7D26B3DE"/>
    <w:lvl w:ilvl="0" w:tplc="D6DE93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E8B15F2"/>
    <w:multiLevelType w:val="hybridMultilevel"/>
    <w:tmpl w:val="8FA2AFAE"/>
    <w:lvl w:ilvl="0" w:tplc="0409001B">
      <w:start w:val="1"/>
      <w:numFmt w:val="lowerRoman"/>
      <w:lvlText w:val="%1."/>
      <w:lvlJc w:val="righ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C60703"/>
    <w:multiLevelType w:val="hybridMultilevel"/>
    <w:tmpl w:val="456E1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1"/>
  </w:num>
  <w:num w:numId="5">
    <w:abstractNumId w:val="10"/>
  </w:num>
  <w:num w:numId="6">
    <w:abstractNumId w:val="4"/>
  </w:num>
  <w:num w:numId="7">
    <w:abstractNumId w:val="3"/>
  </w:num>
  <w:num w:numId="8">
    <w:abstractNumId w:val="5"/>
  </w:num>
  <w:num w:numId="9">
    <w:abstractNumId w:val="7"/>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806"/>
    <w:rsid w:val="000068A5"/>
    <w:rsid w:val="0002613F"/>
    <w:rsid w:val="0007409B"/>
    <w:rsid w:val="00087A87"/>
    <w:rsid w:val="00087D8B"/>
    <w:rsid w:val="000A2BD2"/>
    <w:rsid w:val="000A7B68"/>
    <w:rsid w:val="000D1C53"/>
    <w:rsid w:val="000D6990"/>
    <w:rsid w:val="000E08FC"/>
    <w:rsid w:val="000E653C"/>
    <w:rsid w:val="000F1CE9"/>
    <w:rsid w:val="000F6BDA"/>
    <w:rsid w:val="001045F3"/>
    <w:rsid w:val="00106D55"/>
    <w:rsid w:val="00106EFE"/>
    <w:rsid w:val="00111C1F"/>
    <w:rsid w:val="0011239E"/>
    <w:rsid w:val="001147AF"/>
    <w:rsid w:val="0011644E"/>
    <w:rsid w:val="001309A6"/>
    <w:rsid w:val="00136EED"/>
    <w:rsid w:val="00152F6B"/>
    <w:rsid w:val="00157582"/>
    <w:rsid w:val="00157D34"/>
    <w:rsid w:val="00165608"/>
    <w:rsid w:val="001814FE"/>
    <w:rsid w:val="0019307D"/>
    <w:rsid w:val="001C7C5E"/>
    <w:rsid w:val="001F451E"/>
    <w:rsid w:val="00213139"/>
    <w:rsid w:val="00221EF8"/>
    <w:rsid w:val="0022423F"/>
    <w:rsid w:val="00224FB3"/>
    <w:rsid w:val="002305DD"/>
    <w:rsid w:val="002326B0"/>
    <w:rsid w:val="00234B74"/>
    <w:rsid w:val="00235FB3"/>
    <w:rsid w:val="00250F2C"/>
    <w:rsid w:val="0026697A"/>
    <w:rsid w:val="00267AEC"/>
    <w:rsid w:val="00272A99"/>
    <w:rsid w:val="00283FC6"/>
    <w:rsid w:val="0029339A"/>
    <w:rsid w:val="002A5991"/>
    <w:rsid w:val="002A599C"/>
    <w:rsid w:val="002C6292"/>
    <w:rsid w:val="002E2140"/>
    <w:rsid w:val="002F1157"/>
    <w:rsid w:val="00311DB3"/>
    <w:rsid w:val="003237A2"/>
    <w:rsid w:val="00330D77"/>
    <w:rsid w:val="00346720"/>
    <w:rsid w:val="00351622"/>
    <w:rsid w:val="00365399"/>
    <w:rsid w:val="00376FF7"/>
    <w:rsid w:val="00384FB8"/>
    <w:rsid w:val="00387269"/>
    <w:rsid w:val="003F7635"/>
    <w:rsid w:val="004023C8"/>
    <w:rsid w:val="00417A88"/>
    <w:rsid w:val="00420E6A"/>
    <w:rsid w:val="0042534E"/>
    <w:rsid w:val="00431012"/>
    <w:rsid w:val="00437CB0"/>
    <w:rsid w:val="00440B33"/>
    <w:rsid w:val="004552BB"/>
    <w:rsid w:val="00457855"/>
    <w:rsid w:val="00462979"/>
    <w:rsid w:val="004701D0"/>
    <w:rsid w:val="004845B6"/>
    <w:rsid w:val="004909C5"/>
    <w:rsid w:val="00496A06"/>
    <w:rsid w:val="00497232"/>
    <w:rsid w:val="004A4E40"/>
    <w:rsid w:val="004B16EC"/>
    <w:rsid w:val="004C1E35"/>
    <w:rsid w:val="004C72D5"/>
    <w:rsid w:val="004F38B9"/>
    <w:rsid w:val="0050376B"/>
    <w:rsid w:val="00510A58"/>
    <w:rsid w:val="00513365"/>
    <w:rsid w:val="0053539F"/>
    <w:rsid w:val="00554B2A"/>
    <w:rsid w:val="00567C29"/>
    <w:rsid w:val="005724B8"/>
    <w:rsid w:val="005961C5"/>
    <w:rsid w:val="005A4BDA"/>
    <w:rsid w:val="005A6A45"/>
    <w:rsid w:val="005A7612"/>
    <w:rsid w:val="005B2397"/>
    <w:rsid w:val="005B7036"/>
    <w:rsid w:val="005C268F"/>
    <w:rsid w:val="005C75DC"/>
    <w:rsid w:val="005D363A"/>
    <w:rsid w:val="005E2BEE"/>
    <w:rsid w:val="005E2D98"/>
    <w:rsid w:val="005E48D2"/>
    <w:rsid w:val="005F5E87"/>
    <w:rsid w:val="006050A8"/>
    <w:rsid w:val="00620FB9"/>
    <w:rsid w:val="00626248"/>
    <w:rsid w:val="0064402A"/>
    <w:rsid w:val="00647C93"/>
    <w:rsid w:val="006564B6"/>
    <w:rsid w:val="00662D83"/>
    <w:rsid w:val="00667693"/>
    <w:rsid w:val="006820D2"/>
    <w:rsid w:val="006942D5"/>
    <w:rsid w:val="006A551D"/>
    <w:rsid w:val="006C540A"/>
    <w:rsid w:val="006D450B"/>
    <w:rsid w:val="006D7AA9"/>
    <w:rsid w:val="006F4230"/>
    <w:rsid w:val="006F7A85"/>
    <w:rsid w:val="00702036"/>
    <w:rsid w:val="00714BF5"/>
    <w:rsid w:val="00715C80"/>
    <w:rsid w:val="0073535F"/>
    <w:rsid w:val="00750ADA"/>
    <w:rsid w:val="0076370D"/>
    <w:rsid w:val="007805CF"/>
    <w:rsid w:val="00781146"/>
    <w:rsid w:val="00783F12"/>
    <w:rsid w:val="007855E5"/>
    <w:rsid w:val="007A74F3"/>
    <w:rsid w:val="007B4BD2"/>
    <w:rsid w:val="007B683A"/>
    <w:rsid w:val="007C5A6F"/>
    <w:rsid w:val="007D0904"/>
    <w:rsid w:val="00806C86"/>
    <w:rsid w:val="00812F80"/>
    <w:rsid w:val="00813EF2"/>
    <w:rsid w:val="00824D73"/>
    <w:rsid w:val="00841D82"/>
    <w:rsid w:val="008518FB"/>
    <w:rsid w:val="00852093"/>
    <w:rsid w:val="0086274A"/>
    <w:rsid w:val="008724D0"/>
    <w:rsid w:val="00880F91"/>
    <w:rsid w:val="008827D0"/>
    <w:rsid w:val="008921D0"/>
    <w:rsid w:val="00894773"/>
    <w:rsid w:val="00895B13"/>
    <w:rsid w:val="008A382F"/>
    <w:rsid w:val="008C2E80"/>
    <w:rsid w:val="008C5289"/>
    <w:rsid w:val="008D39C6"/>
    <w:rsid w:val="009040E8"/>
    <w:rsid w:val="0091689A"/>
    <w:rsid w:val="009175C6"/>
    <w:rsid w:val="009207F0"/>
    <w:rsid w:val="00932362"/>
    <w:rsid w:val="009342E1"/>
    <w:rsid w:val="00940296"/>
    <w:rsid w:val="00950DEF"/>
    <w:rsid w:val="00961C4B"/>
    <w:rsid w:val="009718E0"/>
    <w:rsid w:val="009A1F7F"/>
    <w:rsid w:val="009D77C4"/>
    <w:rsid w:val="00A12EDC"/>
    <w:rsid w:val="00A16289"/>
    <w:rsid w:val="00A21EA3"/>
    <w:rsid w:val="00A2316C"/>
    <w:rsid w:val="00A2540B"/>
    <w:rsid w:val="00A257C3"/>
    <w:rsid w:val="00A323A3"/>
    <w:rsid w:val="00A34FB5"/>
    <w:rsid w:val="00A41869"/>
    <w:rsid w:val="00A6417D"/>
    <w:rsid w:val="00A73D33"/>
    <w:rsid w:val="00A76C42"/>
    <w:rsid w:val="00A91EDE"/>
    <w:rsid w:val="00AB0936"/>
    <w:rsid w:val="00AB0E6E"/>
    <w:rsid w:val="00AB1094"/>
    <w:rsid w:val="00AB52AA"/>
    <w:rsid w:val="00AC78CE"/>
    <w:rsid w:val="00B003ED"/>
    <w:rsid w:val="00B03B29"/>
    <w:rsid w:val="00B07B54"/>
    <w:rsid w:val="00B210C2"/>
    <w:rsid w:val="00B272E3"/>
    <w:rsid w:val="00B5124E"/>
    <w:rsid w:val="00B70AB8"/>
    <w:rsid w:val="00B74379"/>
    <w:rsid w:val="00B75676"/>
    <w:rsid w:val="00B80EA4"/>
    <w:rsid w:val="00B857D1"/>
    <w:rsid w:val="00BA4422"/>
    <w:rsid w:val="00BA5E3F"/>
    <w:rsid w:val="00BB4C40"/>
    <w:rsid w:val="00BB6D6D"/>
    <w:rsid w:val="00BE00CF"/>
    <w:rsid w:val="00BE5AB8"/>
    <w:rsid w:val="00BF1515"/>
    <w:rsid w:val="00C00BA4"/>
    <w:rsid w:val="00C132F6"/>
    <w:rsid w:val="00C24726"/>
    <w:rsid w:val="00C261C7"/>
    <w:rsid w:val="00C76C0B"/>
    <w:rsid w:val="00C82F50"/>
    <w:rsid w:val="00CA5ADA"/>
    <w:rsid w:val="00CB23C8"/>
    <w:rsid w:val="00CB413C"/>
    <w:rsid w:val="00CC6B94"/>
    <w:rsid w:val="00CD3E0C"/>
    <w:rsid w:val="00CD61D1"/>
    <w:rsid w:val="00CD7356"/>
    <w:rsid w:val="00CE3253"/>
    <w:rsid w:val="00CE33BB"/>
    <w:rsid w:val="00CE36A1"/>
    <w:rsid w:val="00CF2BB1"/>
    <w:rsid w:val="00D246F4"/>
    <w:rsid w:val="00D24864"/>
    <w:rsid w:val="00D72F41"/>
    <w:rsid w:val="00D86A16"/>
    <w:rsid w:val="00D96647"/>
    <w:rsid w:val="00D97C45"/>
    <w:rsid w:val="00DA2A72"/>
    <w:rsid w:val="00DA66E2"/>
    <w:rsid w:val="00DD602C"/>
    <w:rsid w:val="00DE5DF4"/>
    <w:rsid w:val="00E00523"/>
    <w:rsid w:val="00E015BD"/>
    <w:rsid w:val="00E018CC"/>
    <w:rsid w:val="00E25EF6"/>
    <w:rsid w:val="00E26940"/>
    <w:rsid w:val="00E27C36"/>
    <w:rsid w:val="00E37C9A"/>
    <w:rsid w:val="00E718DB"/>
    <w:rsid w:val="00E816AC"/>
    <w:rsid w:val="00EA1FF2"/>
    <w:rsid w:val="00EA65F9"/>
    <w:rsid w:val="00EC4812"/>
    <w:rsid w:val="00F10BC5"/>
    <w:rsid w:val="00F16806"/>
    <w:rsid w:val="00F31698"/>
    <w:rsid w:val="00F5127A"/>
    <w:rsid w:val="00F51FB0"/>
    <w:rsid w:val="00F5222D"/>
    <w:rsid w:val="00F57B0A"/>
    <w:rsid w:val="00F62857"/>
    <w:rsid w:val="00F73F73"/>
    <w:rsid w:val="00F7555F"/>
    <w:rsid w:val="00F86560"/>
    <w:rsid w:val="00FA198F"/>
    <w:rsid w:val="00FD0749"/>
    <w:rsid w:val="00FD1E95"/>
    <w:rsid w:val="00FD4E36"/>
    <w:rsid w:val="00FE0A4E"/>
    <w:rsid w:val="00FE2198"/>
    <w:rsid w:val="00FE7EE6"/>
    <w:rsid w:val="00FF0C67"/>
    <w:rsid w:val="00FF5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7A8F7F"/>
  <w14:defaultImageDpi w14:val="300"/>
  <w15:docId w15:val="{9C6FE6E8-8398-3740-A454-672AC857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askerville" w:eastAsiaTheme="minorEastAsia" w:hAnsi="Baskerville" w:cs="Baskerville"/>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AB8"/>
    <w:rPr>
      <w:rFonts w:ascii="Times New Roman" w:eastAsia="Times New Roman" w:hAnsi="Times New Roman" w:cs="Times New Roman"/>
      <w:sz w:val="24"/>
      <w:szCs w:val="24"/>
    </w:rPr>
  </w:style>
  <w:style w:type="paragraph" w:styleId="Heading3">
    <w:name w:val="heading 3"/>
    <w:basedOn w:val="Normal"/>
    <w:next w:val="Normal"/>
    <w:link w:val="Heading3Char"/>
    <w:qFormat/>
    <w:rsid w:val="009342E1"/>
    <w:pPr>
      <w:keepNext/>
      <w:ind w:left="720"/>
      <w:outlineLvl w:val="2"/>
    </w:pPr>
    <w:rPr>
      <w:sz w:val="20"/>
      <w:szCs w:val="20"/>
      <w:u w:val="single"/>
    </w:rPr>
  </w:style>
  <w:style w:type="paragraph" w:styleId="Heading4">
    <w:name w:val="heading 4"/>
    <w:basedOn w:val="Normal"/>
    <w:next w:val="Normal"/>
    <w:link w:val="Heading4Char"/>
    <w:qFormat/>
    <w:rsid w:val="009342E1"/>
    <w:pPr>
      <w:keepNext/>
      <w:ind w:firstLine="720"/>
      <w:outlineLvl w:val="3"/>
    </w:pPr>
    <w:rPr>
      <w:sz w:val="20"/>
      <w:szCs w:val="20"/>
      <w:u w:val="single"/>
    </w:rPr>
  </w:style>
  <w:style w:type="paragraph" w:styleId="Heading7">
    <w:name w:val="heading 7"/>
    <w:basedOn w:val="Normal"/>
    <w:next w:val="Normal"/>
    <w:link w:val="Heading7Char"/>
    <w:qFormat/>
    <w:rsid w:val="009342E1"/>
    <w:pPr>
      <w:keepNext/>
      <w:ind w:left="720"/>
      <w:outlineLvl w:val="6"/>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8FB"/>
    <w:rPr>
      <w:color w:val="0000FF" w:themeColor="hyperlink"/>
      <w:u w:val="single"/>
    </w:rPr>
  </w:style>
  <w:style w:type="paragraph" w:styleId="ListParagraph">
    <w:name w:val="List Paragraph"/>
    <w:basedOn w:val="Normal"/>
    <w:uiPriority w:val="34"/>
    <w:qFormat/>
    <w:rsid w:val="00510A58"/>
    <w:pPr>
      <w:ind w:left="720"/>
      <w:contextualSpacing/>
    </w:pPr>
  </w:style>
  <w:style w:type="character" w:customStyle="1" w:styleId="Heading3Char">
    <w:name w:val="Heading 3 Char"/>
    <w:basedOn w:val="DefaultParagraphFont"/>
    <w:link w:val="Heading3"/>
    <w:rsid w:val="009342E1"/>
    <w:rPr>
      <w:rFonts w:ascii="Times New Roman" w:eastAsia="Times New Roman" w:hAnsi="Times New Roman" w:cs="Times New Roman"/>
      <w:sz w:val="20"/>
      <w:szCs w:val="20"/>
      <w:u w:val="single"/>
    </w:rPr>
  </w:style>
  <w:style w:type="character" w:customStyle="1" w:styleId="Heading4Char">
    <w:name w:val="Heading 4 Char"/>
    <w:basedOn w:val="DefaultParagraphFont"/>
    <w:link w:val="Heading4"/>
    <w:rsid w:val="009342E1"/>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rsid w:val="009342E1"/>
    <w:rPr>
      <w:rFonts w:ascii="Times New Roman" w:eastAsia="Times New Roman" w:hAnsi="Times New Roman" w:cs="Times New Roman"/>
      <w:sz w:val="24"/>
      <w:szCs w:val="20"/>
      <w:u w:val="single"/>
    </w:rPr>
  </w:style>
  <w:style w:type="paragraph" w:styleId="BalloonText">
    <w:name w:val="Balloon Text"/>
    <w:basedOn w:val="Normal"/>
    <w:link w:val="BalloonTextChar"/>
    <w:uiPriority w:val="99"/>
    <w:semiHidden/>
    <w:unhideWhenUsed/>
    <w:rsid w:val="00A641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417D"/>
    <w:rPr>
      <w:rFonts w:ascii="Lucida Grande" w:hAnsi="Lucida Grande" w:cs="Lucida Grande"/>
      <w:sz w:val="18"/>
      <w:szCs w:val="18"/>
    </w:rPr>
  </w:style>
  <w:style w:type="paragraph" w:customStyle="1" w:styleId="SectionTitle">
    <w:name w:val="Section Title"/>
    <w:basedOn w:val="Normal"/>
    <w:next w:val="Normal"/>
    <w:rsid w:val="00812F80"/>
    <w:pPr>
      <w:jc w:val="center"/>
    </w:pPr>
    <w:rPr>
      <w:rFonts w:ascii="Arial" w:hAnsi="Arial" w:cs="Arial"/>
      <w:b/>
      <w:sz w:val="40"/>
      <w:szCs w:val="20"/>
    </w:rPr>
  </w:style>
  <w:style w:type="paragraph" w:styleId="NoSpacing">
    <w:name w:val="No Spacing"/>
    <w:uiPriority w:val="1"/>
    <w:qFormat/>
    <w:rsid w:val="00812F80"/>
    <w:rPr>
      <w:rFonts w:ascii="Calibri" w:eastAsia="Calibri" w:hAnsi="Calibri" w:cs="Times New Roman"/>
    </w:rPr>
  </w:style>
  <w:style w:type="paragraph" w:customStyle="1" w:styleId="Normal1">
    <w:name w:val="Normal1"/>
    <w:rsid w:val="00DD602C"/>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F73F73"/>
    <w:pPr>
      <w:tabs>
        <w:tab w:val="center" w:pos="4680"/>
        <w:tab w:val="right" w:pos="9360"/>
      </w:tabs>
    </w:pPr>
  </w:style>
  <w:style w:type="character" w:customStyle="1" w:styleId="FooterChar">
    <w:name w:val="Footer Char"/>
    <w:basedOn w:val="DefaultParagraphFont"/>
    <w:link w:val="Footer"/>
    <w:uiPriority w:val="99"/>
    <w:rsid w:val="00F73F7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F73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37150">
      <w:bodyDiv w:val="1"/>
      <w:marLeft w:val="0"/>
      <w:marRight w:val="0"/>
      <w:marTop w:val="0"/>
      <w:marBottom w:val="0"/>
      <w:divBdr>
        <w:top w:val="none" w:sz="0" w:space="0" w:color="auto"/>
        <w:left w:val="none" w:sz="0" w:space="0" w:color="auto"/>
        <w:bottom w:val="none" w:sz="0" w:space="0" w:color="auto"/>
        <w:right w:val="none" w:sz="0" w:space="0" w:color="auto"/>
      </w:divBdr>
    </w:div>
    <w:div w:id="64033800">
      <w:bodyDiv w:val="1"/>
      <w:marLeft w:val="0"/>
      <w:marRight w:val="0"/>
      <w:marTop w:val="0"/>
      <w:marBottom w:val="0"/>
      <w:divBdr>
        <w:top w:val="none" w:sz="0" w:space="0" w:color="auto"/>
        <w:left w:val="none" w:sz="0" w:space="0" w:color="auto"/>
        <w:bottom w:val="none" w:sz="0" w:space="0" w:color="auto"/>
        <w:right w:val="none" w:sz="0" w:space="0" w:color="auto"/>
      </w:divBdr>
    </w:div>
    <w:div w:id="261300207">
      <w:bodyDiv w:val="1"/>
      <w:marLeft w:val="0"/>
      <w:marRight w:val="0"/>
      <w:marTop w:val="0"/>
      <w:marBottom w:val="0"/>
      <w:divBdr>
        <w:top w:val="none" w:sz="0" w:space="0" w:color="auto"/>
        <w:left w:val="none" w:sz="0" w:space="0" w:color="auto"/>
        <w:bottom w:val="none" w:sz="0" w:space="0" w:color="auto"/>
        <w:right w:val="none" w:sz="0" w:space="0" w:color="auto"/>
      </w:divBdr>
    </w:div>
    <w:div w:id="334189987">
      <w:bodyDiv w:val="1"/>
      <w:marLeft w:val="0"/>
      <w:marRight w:val="0"/>
      <w:marTop w:val="0"/>
      <w:marBottom w:val="0"/>
      <w:divBdr>
        <w:top w:val="none" w:sz="0" w:space="0" w:color="auto"/>
        <w:left w:val="none" w:sz="0" w:space="0" w:color="auto"/>
        <w:bottom w:val="none" w:sz="0" w:space="0" w:color="auto"/>
        <w:right w:val="none" w:sz="0" w:space="0" w:color="auto"/>
      </w:divBdr>
    </w:div>
    <w:div w:id="347021605">
      <w:bodyDiv w:val="1"/>
      <w:marLeft w:val="0"/>
      <w:marRight w:val="0"/>
      <w:marTop w:val="0"/>
      <w:marBottom w:val="0"/>
      <w:divBdr>
        <w:top w:val="none" w:sz="0" w:space="0" w:color="auto"/>
        <w:left w:val="none" w:sz="0" w:space="0" w:color="auto"/>
        <w:bottom w:val="none" w:sz="0" w:space="0" w:color="auto"/>
        <w:right w:val="none" w:sz="0" w:space="0" w:color="auto"/>
      </w:divBdr>
    </w:div>
    <w:div w:id="508329723">
      <w:bodyDiv w:val="1"/>
      <w:marLeft w:val="0"/>
      <w:marRight w:val="0"/>
      <w:marTop w:val="0"/>
      <w:marBottom w:val="0"/>
      <w:divBdr>
        <w:top w:val="none" w:sz="0" w:space="0" w:color="auto"/>
        <w:left w:val="none" w:sz="0" w:space="0" w:color="auto"/>
        <w:bottom w:val="none" w:sz="0" w:space="0" w:color="auto"/>
        <w:right w:val="none" w:sz="0" w:space="0" w:color="auto"/>
      </w:divBdr>
    </w:div>
    <w:div w:id="524640723">
      <w:bodyDiv w:val="1"/>
      <w:marLeft w:val="0"/>
      <w:marRight w:val="0"/>
      <w:marTop w:val="0"/>
      <w:marBottom w:val="0"/>
      <w:divBdr>
        <w:top w:val="none" w:sz="0" w:space="0" w:color="auto"/>
        <w:left w:val="none" w:sz="0" w:space="0" w:color="auto"/>
        <w:bottom w:val="none" w:sz="0" w:space="0" w:color="auto"/>
        <w:right w:val="none" w:sz="0" w:space="0" w:color="auto"/>
      </w:divBdr>
    </w:div>
    <w:div w:id="552620034">
      <w:bodyDiv w:val="1"/>
      <w:marLeft w:val="0"/>
      <w:marRight w:val="0"/>
      <w:marTop w:val="0"/>
      <w:marBottom w:val="0"/>
      <w:divBdr>
        <w:top w:val="none" w:sz="0" w:space="0" w:color="auto"/>
        <w:left w:val="none" w:sz="0" w:space="0" w:color="auto"/>
        <w:bottom w:val="none" w:sz="0" w:space="0" w:color="auto"/>
        <w:right w:val="none" w:sz="0" w:space="0" w:color="auto"/>
      </w:divBdr>
    </w:div>
    <w:div w:id="570507944">
      <w:bodyDiv w:val="1"/>
      <w:marLeft w:val="0"/>
      <w:marRight w:val="0"/>
      <w:marTop w:val="0"/>
      <w:marBottom w:val="0"/>
      <w:divBdr>
        <w:top w:val="none" w:sz="0" w:space="0" w:color="auto"/>
        <w:left w:val="none" w:sz="0" w:space="0" w:color="auto"/>
        <w:bottom w:val="none" w:sz="0" w:space="0" w:color="auto"/>
        <w:right w:val="none" w:sz="0" w:space="0" w:color="auto"/>
      </w:divBdr>
    </w:div>
    <w:div w:id="580528307">
      <w:bodyDiv w:val="1"/>
      <w:marLeft w:val="0"/>
      <w:marRight w:val="0"/>
      <w:marTop w:val="0"/>
      <w:marBottom w:val="0"/>
      <w:divBdr>
        <w:top w:val="none" w:sz="0" w:space="0" w:color="auto"/>
        <w:left w:val="none" w:sz="0" w:space="0" w:color="auto"/>
        <w:bottom w:val="none" w:sz="0" w:space="0" w:color="auto"/>
        <w:right w:val="none" w:sz="0" w:space="0" w:color="auto"/>
      </w:divBdr>
    </w:div>
    <w:div w:id="696662142">
      <w:bodyDiv w:val="1"/>
      <w:marLeft w:val="0"/>
      <w:marRight w:val="0"/>
      <w:marTop w:val="0"/>
      <w:marBottom w:val="0"/>
      <w:divBdr>
        <w:top w:val="none" w:sz="0" w:space="0" w:color="auto"/>
        <w:left w:val="none" w:sz="0" w:space="0" w:color="auto"/>
        <w:bottom w:val="none" w:sz="0" w:space="0" w:color="auto"/>
        <w:right w:val="none" w:sz="0" w:space="0" w:color="auto"/>
      </w:divBdr>
    </w:div>
    <w:div w:id="744763282">
      <w:bodyDiv w:val="1"/>
      <w:marLeft w:val="0"/>
      <w:marRight w:val="0"/>
      <w:marTop w:val="0"/>
      <w:marBottom w:val="0"/>
      <w:divBdr>
        <w:top w:val="none" w:sz="0" w:space="0" w:color="auto"/>
        <w:left w:val="none" w:sz="0" w:space="0" w:color="auto"/>
        <w:bottom w:val="none" w:sz="0" w:space="0" w:color="auto"/>
        <w:right w:val="none" w:sz="0" w:space="0" w:color="auto"/>
      </w:divBdr>
    </w:div>
    <w:div w:id="765078924">
      <w:bodyDiv w:val="1"/>
      <w:marLeft w:val="0"/>
      <w:marRight w:val="0"/>
      <w:marTop w:val="0"/>
      <w:marBottom w:val="0"/>
      <w:divBdr>
        <w:top w:val="none" w:sz="0" w:space="0" w:color="auto"/>
        <w:left w:val="none" w:sz="0" w:space="0" w:color="auto"/>
        <w:bottom w:val="none" w:sz="0" w:space="0" w:color="auto"/>
        <w:right w:val="none" w:sz="0" w:space="0" w:color="auto"/>
      </w:divBdr>
    </w:div>
    <w:div w:id="770703380">
      <w:bodyDiv w:val="1"/>
      <w:marLeft w:val="0"/>
      <w:marRight w:val="0"/>
      <w:marTop w:val="0"/>
      <w:marBottom w:val="0"/>
      <w:divBdr>
        <w:top w:val="none" w:sz="0" w:space="0" w:color="auto"/>
        <w:left w:val="none" w:sz="0" w:space="0" w:color="auto"/>
        <w:bottom w:val="none" w:sz="0" w:space="0" w:color="auto"/>
        <w:right w:val="none" w:sz="0" w:space="0" w:color="auto"/>
      </w:divBdr>
    </w:div>
    <w:div w:id="851841226">
      <w:bodyDiv w:val="1"/>
      <w:marLeft w:val="0"/>
      <w:marRight w:val="0"/>
      <w:marTop w:val="0"/>
      <w:marBottom w:val="0"/>
      <w:divBdr>
        <w:top w:val="none" w:sz="0" w:space="0" w:color="auto"/>
        <w:left w:val="none" w:sz="0" w:space="0" w:color="auto"/>
        <w:bottom w:val="none" w:sz="0" w:space="0" w:color="auto"/>
        <w:right w:val="none" w:sz="0" w:space="0" w:color="auto"/>
      </w:divBdr>
    </w:div>
    <w:div w:id="880678500">
      <w:bodyDiv w:val="1"/>
      <w:marLeft w:val="0"/>
      <w:marRight w:val="0"/>
      <w:marTop w:val="0"/>
      <w:marBottom w:val="0"/>
      <w:divBdr>
        <w:top w:val="none" w:sz="0" w:space="0" w:color="auto"/>
        <w:left w:val="none" w:sz="0" w:space="0" w:color="auto"/>
        <w:bottom w:val="none" w:sz="0" w:space="0" w:color="auto"/>
        <w:right w:val="none" w:sz="0" w:space="0" w:color="auto"/>
      </w:divBdr>
    </w:div>
    <w:div w:id="939072706">
      <w:bodyDiv w:val="1"/>
      <w:marLeft w:val="0"/>
      <w:marRight w:val="0"/>
      <w:marTop w:val="0"/>
      <w:marBottom w:val="0"/>
      <w:divBdr>
        <w:top w:val="none" w:sz="0" w:space="0" w:color="auto"/>
        <w:left w:val="none" w:sz="0" w:space="0" w:color="auto"/>
        <w:bottom w:val="none" w:sz="0" w:space="0" w:color="auto"/>
        <w:right w:val="none" w:sz="0" w:space="0" w:color="auto"/>
      </w:divBdr>
    </w:div>
    <w:div w:id="953361777">
      <w:bodyDiv w:val="1"/>
      <w:marLeft w:val="0"/>
      <w:marRight w:val="0"/>
      <w:marTop w:val="0"/>
      <w:marBottom w:val="0"/>
      <w:divBdr>
        <w:top w:val="none" w:sz="0" w:space="0" w:color="auto"/>
        <w:left w:val="none" w:sz="0" w:space="0" w:color="auto"/>
        <w:bottom w:val="none" w:sz="0" w:space="0" w:color="auto"/>
        <w:right w:val="none" w:sz="0" w:space="0" w:color="auto"/>
      </w:divBdr>
    </w:div>
    <w:div w:id="1058627868">
      <w:bodyDiv w:val="1"/>
      <w:marLeft w:val="0"/>
      <w:marRight w:val="0"/>
      <w:marTop w:val="0"/>
      <w:marBottom w:val="0"/>
      <w:divBdr>
        <w:top w:val="none" w:sz="0" w:space="0" w:color="auto"/>
        <w:left w:val="none" w:sz="0" w:space="0" w:color="auto"/>
        <w:bottom w:val="none" w:sz="0" w:space="0" w:color="auto"/>
        <w:right w:val="none" w:sz="0" w:space="0" w:color="auto"/>
      </w:divBdr>
    </w:div>
    <w:div w:id="1199659179">
      <w:bodyDiv w:val="1"/>
      <w:marLeft w:val="0"/>
      <w:marRight w:val="0"/>
      <w:marTop w:val="0"/>
      <w:marBottom w:val="0"/>
      <w:divBdr>
        <w:top w:val="none" w:sz="0" w:space="0" w:color="auto"/>
        <w:left w:val="none" w:sz="0" w:space="0" w:color="auto"/>
        <w:bottom w:val="none" w:sz="0" w:space="0" w:color="auto"/>
        <w:right w:val="none" w:sz="0" w:space="0" w:color="auto"/>
      </w:divBdr>
    </w:div>
    <w:div w:id="1290627475">
      <w:bodyDiv w:val="1"/>
      <w:marLeft w:val="0"/>
      <w:marRight w:val="0"/>
      <w:marTop w:val="0"/>
      <w:marBottom w:val="0"/>
      <w:divBdr>
        <w:top w:val="none" w:sz="0" w:space="0" w:color="auto"/>
        <w:left w:val="none" w:sz="0" w:space="0" w:color="auto"/>
        <w:bottom w:val="none" w:sz="0" w:space="0" w:color="auto"/>
        <w:right w:val="none" w:sz="0" w:space="0" w:color="auto"/>
      </w:divBdr>
    </w:div>
    <w:div w:id="1329290553">
      <w:bodyDiv w:val="1"/>
      <w:marLeft w:val="0"/>
      <w:marRight w:val="0"/>
      <w:marTop w:val="0"/>
      <w:marBottom w:val="0"/>
      <w:divBdr>
        <w:top w:val="none" w:sz="0" w:space="0" w:color="auto"/>
        <w:left w:val="none" w:sz="0" w:space="0" w:color="auto"/>
        <w:bottom w:val="none" w:sz="0" w:space="0" w:color="auto"/>
        <w:right w:val="none" w:sz="0" w:space="0" w:color="auto"/>
      </w:divBdr>
    </w:div>
    <w:div w:id="1362628125">
      <w:bodyDiv w:val="1"/>
      <w:marLeft w:val="0"/>
      <w:marRight w:val="0"/>
      <w:marTop w:val="0"/>
      <w:marBottom w:val="0"/>
      <w:divBdr>
        <w:top w:val="none" w:sz="0" w:space="0" w:color="auto"/>
        <w:left w:val="none" w:sz="0" w:space="0" w:color="auto"/>
        <w:bottom w:val="none" w:sz="0" w:space="0" w:color="auto"/>
        <w:right w:val="none" w:sz="0" w:space="0" w:color="auto"/>
      </w:divBdr>
    </w:div>
    <w:div w:id="1384059141">
      <w:bodyDiv w:val="1"/>
      <w:marLeft w:val="0"/>
      <w:marRight w:val="0"/>
      <w:marTop w:val="0"/>
      <w:marBottom w:val="0"/>
      <w:divBdr>
        <w:top w:val="none" w:sz="0" w:space="0" w:color="auto"/>
        <w:left w:val="none" w:sz="0" w:space="0" w:color="auto"/>
        <w:bottom w:val="none" w:sz="0" w:space="0" w:color="auto"/>
        <w:right w:val="none" w:sz="0" w:space="0" w:color="auto"/>
      </w:divBdr>
      <w:divsChild>
        <w:div w:id="1613627890">
          <w:marLeft w:val="0"/>
          <w:marRight w:val="0"/>
          <w:marTop w:val="0"/>
          <w:marBottom w:val="0"/>
          <w:divBdr>
            <w:top w:val="none" w:sz="0" w:space="0" w:color="auto"/>
            <w:left w:val="none" w:sz="0" w:space="0" w:color="auto"/>
            <w:bottom w:val="none" w:sz="0" w:space="0" w:color="auto"/>
            <w:right w:val="none" w:sz="0" w:space="0" w:color="auto"/>
          </w:divBdr>
        </w:div>
        <w:div w:id="520903052">
          <w:marLeft w:val="0"/>
          <w:marRight w:val="0"/>
          <w:marTop w:val="0"/>
          <w:marBottom w:val="0"/>
          <w:divBdr>
            <w:top w:val="none" w:sz="0" w:space="0" w:color="auto"/>
            <w:left w:val="none" w:sz="0" w:space="0" w:color="auto"/>
            <w:bottom w:val="none" w:sz="0" w:space="0" w:color="auto"/>
            <w:right w:val="none" w:sz="0" w:space="0" w:color="auto"/>
          </w:divBdr>
        </w:div>
        <w:div w:id="1896888241">
          <w:marLeft w:val="0"/>
          <w:marRight w:val="0"/>
          <w:marTop w:val="0"/>
          <w:marBottom w:val="0"/>
          <w:divBdr>
            <w:top w:val="none" w:sz="0" w:space="0" w:color="auto"/>
            <w:left w:val="none" w:sz="0" w:space="0" w:color="auto"/>
            <w:bottom w:val="none" w:sz="0" w:space="0" w:color="auto"/>
            <w:right w:val="none" w:sz="0" w:space="0" w:color="auto"/>
          </w:divBdr>
        </w:div>
        <w:div w:id="339436145">
          <w:marLeft w:val="0"/>
          <w:marRight w:val="0"/>
          <w:marTop w:val="0"/>
          <w:marBottom w:val="0"/>
          <w:divBdr>
            <w:top w:val="none" w:sz="0" w:space="0" w:color="auto"/>
            <w:left w:val="none" w:sz="0" w:space="0" w:color="auto"/>
            <w:bottom w:val="none" w:sz="0" w:space="0" w:color="auto"/>
            <w:right w:val="none" w:sz="0" w:space="0" w:color="auto"/>
          </w:divBdr>
        </w:div>
        <w:div w:id="592472057">
          <w:marLeft w:val="0"/>
          <w:marRight w:val="0"/>
          <w:marTop w:val="0"/>
          <w:marBottom w:val="0"/>
          <w:divBdr>
            <w:top w:val="none" w:sz="0" w:space="0" w:color="auto"/>
            <w:left w:val="none" w:sz="0" w:space="0" w:color="auto"/>
            <w:bottom w:val="none" w:sz="0" w:space="0" w:color="auto"/>
            <w:right w:val="none" w:sz="0" w:space="0" w:color="auto"/>
          </w:divBdr>
        </w:div>
      </w:divsChild>
    </w:div>
    <w:div w:id="1411586928">
      <w:bodyDiv w:val="1"/>
      <w:marLeft w:val="0"/>
      <w:marRight w:val="0"/>
      <w:marTop w:val="0"/>
      <w:marBottom w:val="0"/>
      <w:divBdr>
        <w:top w:val="none" w:sz="0" w:space="0" w:color="auto"/>
        <w:left w:val="none" w:sz="0" w:space="0" w:color="auto"/>
        <w:bottom w:val="none" w:sz="0" w:space="0" w:color="auto"/>
        <w:right w:val="none" w:sz="0" w:space="0" w:color="auto"/>
      </w:divBdr>
    </w:div>
    <w:div w:id="1464615279">
      <w:bodyDiv w:val="1"/>
      <w:marLeft w:val="0"/>
      <w:marRight w:val="0"/>
      <w:marTop w:val="0"/>
      <w:marBottom w:val="0"/>
      <w:divBdr>
        <w:top w:val="none" w:sz="0" w:space="0" w:color="auto"/>
        <w:left w:val="none" w:sz="0" w:space="0" w:color="auto"/>
        <w:bottom w:val="none" w:sz="0" w:space="0" w:color="auto"/>
        <w:right w:val="none" w:sz="0" w:space="0" w:color="auto"/>
      </w:divBdr>
    </w:div>
    <w:div w:id="1478185238">
      <w:bodyDiv w:val="1"/>
      <w:marLeft w:val="0"/>
      <w:marRight w:val="0"/>
      <w:marTop w:val="0"/>
      <w:marBottom w:val="0"/>
      <w:divBdr>
        <w:top w:val="none" w:sz="0" w:space="0" w:color="auto"/>
        <w:left w:val="none" w:sz="0" w:space="0" w:color="auto"/>
        <w:bottom w:val="none" w:sz="0" w:space="0" w:color="auto"/>
        <w:right w:val="none" w:sz="0" w:space="0" w:color="auto"/>
      </w:divBdr>
    </w:div>
    <w:div w:id="1558325048">
      <w:bodyDiv w:val="1"/>
      <w:marLeft w:val="0"/>
      <w:marRight w:val="0"/>
      <w:marTop w:val="0"/>
      <w:marBottom w:val="0"/>
      <w:divBdr>
        <w:top w:val="none" w:sz="0" w:space="0" w:color="auto"/>
        <w:left w:val="none" w:sz="0" w:space="0" w:color="auto"/>
        <w:bottom w:val="none" w:sz="0" w:space="0" w:color="auto"/>
        <w:right w:val="none" w:sz="0" w:space="0" w:color="auto"/>
      </w:divBdr>
    </w:div>
    <w:div w:id="1889026734">
      <w:bodyDiv w:val="1"/>
      <w:marLeft w:val="0"/>
      <w:marRight w:val="0"/>
      <w:marTop w:val="0"/>
      <w:marBottom w:val="0"/>
      <w:divBdr>
        <w:top w:val="none" w:sz="0" w:space="0" w:color="auto"/>
        <w:left w:val="none" w:sz="0" w:space="0" w:color="auto"/>
        <w:bottom w:val="none" w:sz="0" w:space="0" w:color="auto"/>
        <w:right w:val="none" w:sz="0" w:space="0" w:color="auto"/>
      </w:divBdr>
    </w:div>
    <w:div w:id="1896887571">
      <w:bodyDiv w:val="1"/>
      <w:marLeft w:val="0"/>
      <w:marRight w:val="0"/>
      <w:marTop w:val="0"/>
      <w:marBottom w:val="0"/>
      <w:divBdr>
        <w:top w:val="none" w:sz="0" w:space="0" w:color="auto"/>
        <w:left w:val="none" w:sz="0" w:space="0" w:color="auto"/>
        <w:bottom w:val="none" w:sz="0" w:space="0" w:color="auto"/>
        <w:right w:val="none" w:sz="0" w:space="0" w:color="auto"/>
      </w:divBdr>
    </w:div>
    <w:div w:id="2039428525">
      <w:bodyDiv w:val="1"/>
      <w:marLeft w:val="0"/>
      <w:marRight w:val="0"/>
      <w:marTop w:val="0"/>
      <w:marBottom w:val="0"/>
      <w:divBdr>
        <w:top w:val="none" w:sz="0" w:space="0" w:color="auto"/>
        <w:left w:val="none" w:sz="0" w:space="0" w:color="auto"/>
        <w:bottom w:val="none" w:sz="0" w:space="0" w:color="auto"/>
        <w:right w:val="none" w:sz="0" w:space="0" w:color="auto"/>
      </w:divBdr>
    </w:div>
    <w:div w:id="20607434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smith@rt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Fourth Presbyterian Church</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Blair Smith</dc:creator>
  <cp:keywords/>
  <dc:description/>
  <cp:lastModifiedBy>Blair Smith</cp:lastModifiedBy>
  <cp:revision>4</cp:revision>
  <cp:lastPrinted>2019-02-07T22:34:00Z</cp:lastPrinted>
  <dcterms:created xsi:type="dcterms:W3CDTF">2021-06-03T16:43:00Z</dcterms:created>
  <dcterms:modified xsi:type="dcterms:W3CDTF">2021-06-03T17:24:00Z</dcterms:modified>
</cp:coreProperties>
</file>